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sz w:val="28"/>
          <w:szCs w:val="28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羊养殖场/户调查表</w:t>
      </w:r>
    </w:p>
    <w:p>
      <w:pPr>
        <w:spacing w:line="276" w:lineRule="auto"/>
        <w:rPr>
          <w:rFonts w:hint="default" w:ascii="Times New Roman" w:hAnsi="Times New Roman" w:cs="Times New Roman"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 xml:space="preserve">养殖场编号：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u w:val="single"/>
        </w:rPr>
        <w:tab/>
      </w:r>
      <w:r>
        <w:rPr>
          <w:rFonts w:hint="default" w:ascii="Times New Roman" w:hAnsi="Times New Roman" w:eastAsia="仿宋" w:cs="Times New Roman"/>
          <w:szCs w:val="21"/>
        </w:rPr>
        <w:t xml:space="preserve">  GPS方位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经度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Cs w:val="21"/>
        </w:rPr>
        <w:t xml:space="preserve"> 纬度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调查人员姓名：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 调查日期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2021      </w:t>
      </w:r>
      <w:r>
        <w:rPr>
          <w:rFonts w:hint="default" w:ascii="Times New Roman" w:hAnsi="Times New Roman" w:eastAsia="仿宋" w:cs="Times New Roman"/>
          <w:szCs w:val="21"/>
        </w:rPr>
        <w:t xml:space="preserve">年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</w:t>
      </w:r>
      <w:r>
        <w:rPr>
          <w:rFonts w:hint="default" w:ascii="Times New Roman" w:hAnsi="Times New Roman" w:eastAsia="仿宋" w:cs="Times New Roman"/>
          <w:szCs w:val="21"/>
        </w:rPr>
        <w:t xml:space="preserve">月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  <w:lang w:val="en-NZ"/>
        </w:rPr>
      </w:pPr>
      <w:r>
        <w:rPr>
          <w:rFonts w:hint="default" w:ascii="Times New Roman" w:hAnsi="Times New Roman" w:eastAsia="仿宋" w:cs="Times New Roman"/>
          <w:szCs w:val="21"/>
        </w:rPr>
        <w:t>养殖场地址：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市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县（区）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乡（镇）</w:t>
      </w:r>
      <w:r>
        <w:rPr>
          <w:rFonts w:hint="default" w:ascii="Times New Roman" w:hAnsi="Times New Roman" w:eastAsia="仿宋" w:cs="Times New Roman"/>
          <w:szCs w:val="21"/>
          <w:u w:val="single"/>
          <w:lang w:val="en-NZ"/>
        </w:rPr>
        <w:t xml:space="preserve">          </w:t>
      </w:r>
      <w:r>
        <w:rPr>
          <w:rFonts w:hint="default" w:ascii="Times New Roman" w:hAnsi="Times New Roman" w:eastAsia="仿宋" w:cs="Times New Roman"/>
          <w:szCs w:val="21"/>
          <w:lang w:val="en-NZ"/>
        </w:rPr>
        <w:t>村；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场主姓名</w:t>
      </w:r>
      <w:r>
        <w:rPr>
          <w:rFonts w:hint="default" w:ascii="Times New Roman" w:hAnsi="Times New Roman" w:eastAsia="仿宋" w:cs="Times New Roman"/>
          <w:szCs w:val="21"/>
          <w:lang w:eastAsia="zh-CN"/>
        </w:rPr>
        <w:t>：</w:t>
      </w:r>
      <w:r>
        <w:rPr>
          <w:rFonts w:hint="default" w:ascii="Times New Roman" w:hAnsi="Times New Roman" w:eastAsia="仿宋" w:cs="Times New Roman"/>
          <w:szCs w:val="21"/>
        </w:rPr>
        <w:t xml:space="preserve"> 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</w:t>
      </w:r>
      <w:r>
        <w:rPr>
          <w:rFonts w:hint="default" w:ascii="Times New Roman" w:hAnsi="Times New Roman" w:eastAsia="仿宋" w:cs="Times New Roman"/>
          <w:szCs w:val="21"/>
        </w:rPr>
        <w:t xml:space="preserve">  联系电话：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  <w:lang w:eastAsia="zh-TW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一、基本情况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1.存栏数：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>；出栏数：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>；平均存栏时间：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>；2020年出生羊羔数：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2.是否对羊人工授精： □是，□精液经过布病检测 □精液未经过布病检测    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3.是否配备兽医：□是    □否；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4.饲养方式：□放养  □圈养；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5.有无混养：□有，□其他羊    □猪    □犬    □牛             □没有；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6.布病疫苗接种：□A.是，接种对象：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Cs w:val="21"/>
        </w:rPr>
        <w:t>；接种频次：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1365" w:leftChars="65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接种月龄：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</w:t>
      </w:r>
      <w:r>
        <w:rPr>
          <w:rFonts w:hint="default" w:ascii="Times New Roman" w:hAnsi="Times New Roman" w:eastAsia="仿宋" w:cs="Times New Roman"/>
          <w:szCs w:val="21"/>
        </w:rPr>
        <w:t>；疫苗种类：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Cs w:val="21"/>
        </w:rPr>
        <w:t>；疫苗厂家：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Cs w:val="21"/>
        </w:rPr>
        <w:t>；接种方式：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1575" w:firstLineChars="75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□B.否；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520" w:hanging="2520" w:hangingChars="120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7.羊免疫频次：□一年一次   □两年一次   □三年一次；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520" w:hanging="2520" w:hangingChars="120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8.免疫群体：□只免羔羊  □羔羊+架子羊  □架子羊  □除怀孕以外的羊  □全群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9.是否消毒：□是，消毒方法：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>；消毒频率：（次/月）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 xml:space="preserve">；        □否；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2520" w:hanging="2520" w:hangingChars="1200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10.是否有人来收集羊粪：□有，收集频率（次/年）：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</w:t>
      </w:r>
      <w:r>
        <w:rPr>
          <w:rFonts w:hint="default" w:ascii="Times New Roman" w:hAnsi="Times New Roman" w:eastAsia="仿宋" w:cs="Times New Roman"/>
          <w:szCs w:val="21"/>
        </w:rPr>
        <w:t>;  □没有，处理方式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11.布病状态：□阳性，数量：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Cs w:val="21"/>
        </w:rPr>
        <w:t>；  □阴性，检测时间：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年   月   日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12.羊产羔前/后，是否对产羔场地进行消毒：□是    □否；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color w:val="FF0000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13.年度流产率：2018年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2019年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2020年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</w:t>
      </w:r>
      <w:r>
        <w:rPr>
          <w:rFonts w:hint="default" w:ascii="Times New Roman" w:hAnsi="Times New Roman" w:eastAsia="仿宋" w:cs="Times New Roman"/>
          <w:szCs w:val="21"/>
        </w:rPr>
        <w:t>； □无流产情况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14.羊产后胎盘处理方式：□无害化处理   □烹饪食用   □供其他动物食用   □丢弃；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15.羊流产后羊胎儿处理方式：□无害化处理  □烹饪食用  □供其他动物食用  □丢弃；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16.场内有无人员感染布病：□有    □没有；周边有无人员感染布病：□有    □没有。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二、羊购销情况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1．2020年羊购入情况，购入时间：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</w:t>
      </w:r>
      <w:r>
        <w:rPr>
          <w:rFonts w:hint="default" w:ascii="Times New Roman" w:hAnsi="Times New Roman" w:eastAsia="仿宋" w:cs="Times New Roman"/>
          <w:szCs w:val="21"/>
        </w:rPr>
        <w:t>；数量：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</w:t>
      </w:r>
      <w:r>
        <w:rPr>
          <w:rFonts w:hint="default" w:ascii="Times New Roman" w:hAnsi="Times New Roman" w:eastAsia="仿宋" w:cs="Times New Roman"/>
          <w:szCs w:val="21"/>
        </w:rPr>
        <w:t>购入地：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2.</w:t>
      </w:r>
      <w:r>
        <w:rPr>
          <w:rFonts w:hint="default" w:ascii="Times New Roman" w:hAnsi="Times New Roman" w:cs="Times New Roman"/>
          <w:szCs w:val="21"/>
        </w:rPr>
        <w:t>①</w:t>
      </w:r>
      <w:r>
        <w:rPr>
          <w:rFonts w:hint="default" w:ascii="Times New Roman" w:hAnsi="Times New Roman" w:eastAsia="仿宋" w:cs="Times New Roman"/>
          <w:szCs w:val="21"/>
        </w:rPr>
        <w:t xml:space="preserve">购入前是否检疫：□是  □否；          </w:t>
      </w:r>
      <w:r>
        <w:rPr>
          <w:rFonts w:hint="default" w:ascii="Times New Roman" w:hAnsi="Times New Roman" w:cs="Times New Roman"/>
          <w:szCs w:val="21"/>
        </w:rPr>
        <w:t>②</w:t>
      </w:r>
      <w:r>
        <w:rPr>
          <w:rFonts w:hint="default" w:ascii="Times New Roman" w:hAnsi="Times New Roman" w:eastAsia="仿宋" w:cs="Times New Roman"/>
          <w:szCs w:val="21"/>
        </w:rPr>
        <w:t>出栏时是否申报检疫：  □是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3.混群前是否隔离：□是，隔离时间：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</w:t>
      </w:r>
      <w:r>
        <w:rPr>
          <w:rFonts w:hint="default" w:ascii="Times New Roman" w:hAnsi="Times New Roman" w:eastAsia="仿宋" w:cs="Times New Roman"/>
          <w:szCs w:val="21"/>
        </w:rPr>
        <w:t>；      □否；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5.2020年销售情况：数量：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</w:t>
      </w:r>
      <w:r>
        <w:rPr>
          <w:rFonts w:hint="default" w:ascii="Times New Roman" w:hAnsi="Times New Roman" w:eastAsia="仿宋" w:cs="Times New Roman"/>
          <w:szCs w:val="21"/>
        </w:rPr>
        <w:t>；平均月龄：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                 </w:t>
      </w:r>
      <w:r>
        <w:rPr>
          <w:rFonts w:hint="default" w:ascii="Times New Roman" w:hAnsi="Times New Roman" w:eastAsia="仿宋" w:cs="Times New Roman"/>
          <w:szCs w:val="21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6.销售方式：□上门收购   □农贸市场销售   □其他育肥场    □羊养殖场收购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7.是否采用自有专用购销车辆：□是  □否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szCs w:val="21"/>
        </w:rPr>
      </w:pPr>
      <w:r>
        <w:rPr>
          <w:rFonts w:hint="default" w:ascii="Times New Roman" w:hAnsi="Times New Roman" w:eastAsia="仿宋" w:cs="Times New Roman"/>
          <w:szCs w:val="21"/>
        </w:rPr>
        <w:t>8.架子羊价格（元/公斤）：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；成年羊价格（元/公斤）：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</w:t>
      </w:r>
      <w:r>
        <w:rPr>
          <w:rFonts w:hint="default" w:ascii="Times New Roman" w:hAnsi="Times New Roman" w:eastAsia="仿宋" w:cs="Times New Roman"/>
          <w:szCs w:val="21"/>
        </w:rPr>
        <w:t>；饲料价格（元/公斤）：</w:t>
      </w:r>
      <w:r>
        <w:rPr>
          <w:rFonts w:hint="default" w:ascii="Times New Roman" w:hAnsi="Times New Roman" w:eastAsia="仿宋" w:cs="Times New Roman"/>
          <w:szCs w:val="21"/>
          <w:u w:val="single"/>
        </w:rPr>
        <w:t xml:space="preserve">     </w:t>
      </w:r>
      <w:r>
        <w:rPr>
          <w:rFonts w:hint="default" w:ascii="Times New Roman" w:hAnsi="Times New Roman" w:eastAsia="仿宋" w:cs="Times New Roman"/>
          <w:szCs w:val="21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textAlignment w:val="auto"/>
        <w:rPr>
          <w:rFonts w:hint="default" w:ascii="Times New Roman" w:hAnsi="Times New Roman" w:eastAsia="仿宋" w:cs="Times New Roman"/>
          <w:b/>
          <w:bCs/>
          <w:szCs w:val="21"/>
        </w:rPr>
      </w:pPr>
    </w:p>
    <w:p>
      <w:pPr>
        <w:widowControl/>
        <w:spacing w:line="276" w:lineRule="auto"/>
        <w:jc w:val="left"/>
        <w:rPr>
          <w:rFonts w:hint="default" w:ascii="Times New Roman" w:hAnsi="Times New Roman" w:eastAsia="仿宋" w:cs="Times New Roman"/>
          <w:b/>
          <w:bCs/>
          <w:szCs w:val="21"/>
        </w:rPr>
      </w:pPr>
      <w:r>
        <w:rPr>
          <w:rFonts w:hint="default" w:ascii="Times New Roman" w:hAnsi="Times New Roman" w:eastAsia="仿宋" w:cs="Times New Roman"/>
          <w:b/>
          <w:bCs/>
          <w:szCs w:val="21"/>
        </w:rPr>
        <w:t>三、所有养殖人员基本情况</w:t>
      </w:r>
    </w:p>
    <w:tbl>
      <w:tblPr>
        <w:tblStyle w:val="4"/>
        <w:tblW w:w="91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79"/>
        <w:gridCol w:w="819"/>
        <w:gridCol w:w="993"/>
        <w:gridCol w:w="1134"/>
        <w:gridCol w:w="850"/>
        <w:gridCol w:w="851"/>
        <w:gridCol w:w="708"/>
        <w:gridCol w:w="1134"/>
        <w:gridCol w:w="119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姓名</w:t>
            </w: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性别</w:t>
            </w: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年龄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场内职务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学历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是否了解布病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是否得过布病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是否驻场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工作时是否佩戴防护用具</w:t>
            </w: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sz w:val="18"/>
                <w:szCs w:val="18"/>
              </w:rPr>
              <w:t>是否食用死羊或产的胎盘/羔羊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C2C48"/>
    <w:rsid w:val="23CC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cs="Tahoma"/>
      <w:sz w:val="2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2021-06-04T06:55:00Z</dcterms:created>
  <dc:creator>Administrator</dc:creator>
  <cp:lastModifiedBy>Administrator</cp:lastModifiedBy>
  <dcterms:modified xsi:type="dcterms:W3CDTF">2021-06-04T06:55:25Z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