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奶牛养殖场/户调查表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养殖场编号：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  <w:u w:val="single"/>
        </w:rPr>
        <w:tab/>
      </w:r>
      <w:r>
        <w:rPr>
          <w:rFonts w:hint="default" w:ascii="Times New Roman" w:hAnsi="Times New Roman" w:eastAsia="仿宋" w:cs="Times New Roman"/>
          <w:szCs w:val="21"/>
        </w:rPr>
        <w:t xml:space="preserve"> ；GPS方位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经度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Cs w:val="21"/>
        </w:rPr>
        <w:t xml:space="preserve"> 纬度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调查人员姓名：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Cs w:val="21"/>
        </w:rPr>
        <w:t xml:space="preserve">  调查日期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2021 </w:t>
      </w:r>
      <w:r>
        <w:rPr>
          <w:rFonts w:hint="default" w:ascii="Times New Roman" w:hAnsi="Times New Roman" w:eastAsia="仿宋" w:cs="Times New Roman"/>
          <w:szCs w:val="21"/>
        </w:rPr>
        <w:t xml:space="preserve">年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21"/>
        </w:rPr>
        <w:t xml:space="preserve">月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Cs w:val="21"/>
        </w:rPr>
        <w:t>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  <w:lang w:val="en-NZ"/>
        </w:rPr>
      </w:pPr>
      <w:r>
        <w:rPr>
          <w:rFonts w:hint="default" w:ascii="Times New Roman" w:hAnsi="Times New Roman" w:eastAsia="仿宋" w:cs="Times New Roman"/>
          <w:szCs w:val="21"/>
        </w:rPr>
        <w:t>养殖场地址：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市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县（区）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乡（镇）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场主姓名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szCs w:val="21"/>
        </w:rPr>
        <w:t xml:space="preserve">  联系电话：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Cs w:val="21"/>
        </w:rPr>
      </w:pPr>
      <w:r>
        <w:rPr>
          <w:rFonts w:hint="default" w:ascii="Times New Roman" w:hAnsi="Times New Roman" w:eastAsia="仿宋" w:cs="Times New Roman"/>
          <w:b/>
          <w:bCs/>
          <w:szCs w:val="21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1．是否自繁自养：□是    □否：购入地：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2. 年末存栏数：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21"/>
        </w:rPr>
        <w:t>；年出栏数：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21"/>
        </w:rPr>
        <w:t>；平均存栏时间：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21"/>
        </w:rPr>
        <w:t>；2020年出生小母牛数：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3．是否对奶牛人工授精： □是，□精液经过布病检测 □精液未经过布病检测  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4．是否配备兽医：□是 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5．有无混养：□有，□其他牛   □猪    □犬    □羊；      □没有；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6. 场区是否消毒：□是，消毒方法：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>；消毒频率：（次/月）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>；消毒总费用：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15" w:firstLineChars="15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              □否；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520" w:hanging="2520" w:hangingChars="120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7．是否有人来收集牛粪： □有，收集频率（次/月）：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Cs w:val="21"/>
        </w:rPr>
        <w:t>;   □没有；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8. 奶牛布病状态：□A.阳性，数量：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</w:rPr>
        <w:t>；□B.阴性。最近一次检测时间：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年  月  日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9. 奶牛产犊前/后，是否对产犊场地进行消毒：□是    □否；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10.奶牛产后胎盘处理方式：□无害化处理   □烹饪食用   □供其他动物食用   □丢弃；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11.年度流产率：2018年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</w:rPr>
        <w:t>2019年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</w:rPr>
        <w:t>2020年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Cs w:val="21"/>
        </w:rPr>
        <w:t>； □无流产情况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12.奶牛流产后牛胎儿处理方式：□无害化处理  □烹饪食用  □供其他动物食用 □丢弃；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13.场内有无人员感染布病：□有    □没有；周边有无人员感染布病：□有    □没有；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520" w:hanging="2520" w:hangingChars="120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14.布病免疫接种：□A.是，疫苗种类：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Cs w:val="21"/>
        </w:rPr>
        <w:t>；疫苗厂家：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Cs w:val="21"/>
        </w:rPr>
        <w:t>；接种方式：□注射     □口服     □饮水  □其他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776" w:firstLineChars="846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□B.否；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  <w:u w:val="single"/>
        </w:rPr>
      </w:pPr>
      <w:r>
        <w:rPr>
          <w:rFonts w:hint="default" w:ascii="Times New Roman" w:hAnsi="Times New Roman" w:eastAsia="仿宋" w:cs="Times New Roman"/>
          <w:szCs w:val="21"/>
        </w:rPr>
        <w:t>15.免疫频次：□一年一次   □两年一次   □三年一次 □其他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16.免疫对象：□只免幼畜  □幼畜+育成  □育成  □除怀孕以外的牛  □全群。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Cs w:val="21"/>
        </w:rPr>
      </w:pPr>
      <w:r>
        <w:rPr>
          <w:rFonts w:hint="default" w:ascii="Times New Roman" w:hAnsi="Times New Roman" w:eastAsia="仿宋" w:cs="Times New Roman"/>
          <w:b/>
          <w:bCs/>
          <w:szCs w:val="21"/>
        </w:rPr>
        <w:t>二、奶牛购销及乳品销售情况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1．2020年奶牛购入情况，购入时间：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szCs w:val="21"/>
        </w:rPr>
        <w:t>；数量：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2．</w:t>
      </w:r>
      <w:r>
        <w:rPr>
          <w:rFonts w:hint="default" w:ascii="Times New Roman" w:hAnsi="Times New Roman" w:cs="Times New Roman"/>
          <w:szCs w:val="21"/>
        </w:rPr>
        <w:t>①</w:t>
      </w:r>
      <w:r>
        <w:rPr>
          <w:rFonts w:hint="default" w:ascii="Times New Roman" w:hAnsi="Times New Roman" w:eastAsia="仿宋" w:cs="Times New Roman"/>
          <w:szCs w:val="21"/>
        </w:rPr>
        <w:t xml:space="preserve">购入前是否检疫：□是  □否；          </w:t>
      </w:r>
      <w:r>
        <w:rPr>
          <w:rFonts w:hint="default" w:ascii="Times New Roman" w:hAnsi="Times New Roman" w:cs="Times New Roman"/>
          <w:szCs w:val="21"/>
        </w:rPr>
        <w:t>②</w:t>
      </w:r>
      <w:r>
        <w:rPr>
          <w:rFonts w:hint="default" w:ascii="Times New Roman" w:hAnsi="Times New Roman" w:eastAsia="仿宋" w:cs="Times New Roman"/>
          <w:szCs w:val="21"/>
        </w:rPr>
        <w:t>出栏时是否申报检疫：□是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3．混群前是否隔离：□是，隔离时间：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Cs w:val="21"/>
        </w:rPr>
        <w:t>；   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4．2020年销售情况：数量：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Cs w:val="21"/>
        </w:rPr>
        <w:t>；平均月龄：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5．奶牛销售方式：□上门收购    □农贸市场销售    □其他育肥场     □奶牛场收购；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6. 是否采用自有专用购销车辆：  □是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7．乳品销售情况：</w:t>
      </w:r>
      <w:r>
        <w:rPr>
          <w:rFonts w:hint="default" w:ascii="Times New Roman" w:hAnsi="Times New Roman" w:cs="Times New Roman"/>
          <w:szCs w:val="21"/>
        </w:rPr>
        <w:t>①</w:t>
      </w:r>
      <w:r>
        <w:rPr>
          <w:rFonts w:hint="default" w:ascii="Times New Roman" w:hAnsi="Times New Roman" w:eastAsia="仿宋" w:cs="Times New Roman"/>
          <w:szCs w:val="21"/>
        </w:rPr>
        <w:t>2020年销售总数量（kg）：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785" w:firstLineChars="850"/>
        <w:textAlignment w:val="auto"/>
        <w:outlineLvl w:val="2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②</w:t>
      </w:r>
      <w:r>
        <w:rPr>
          <w:rFonts w:hint="default" w:ascii="Times New Roman" w:hAnsi="Times New Roman" w:eastAsia="仿宋" w:cs="Times New Roman"/>
          <w:szCs w:val="21"/>
        </w:rPr>
        <w:t>挤奶方式： □场户自己挤奶，□人工 □机器；□公共挤奶站。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405F"/>
    <w:rsid w:val="103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2021-06-04T06:53:00Z</dcterms:created>
  <dc:creator>Administrator</dc:creator>
  <cp:lastModifiedBy>Administrator</cp:lastModifiedBy>
  <dcterms:modified xsi:type="dcterms:W3CDTF">2021-06-04T06:54:01Z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