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3"/>
        <w:outlineLvl w:val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1"/>
          <w:sz w:val="32"/>
          <w:szCs w:val="32"/>
        </w:rPr>
        <w:t>附件8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outlineLvl w:val="2"/>
        <w:rPr>
          <w:rFonts w:hint="default" w:ascii="Times New Roman" w:hAnsi="Times New Roman" w:eastAsia="方正小标宋简体" w:cs="Times New Roman"/>
          <w:spacing w:val="3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3"/>
          <w:sz w:val="44"/>
          <w:szCs w:val="44"/>
        </w:rPr>
        <w:t>沙坡头区“肉牛肉羊”“治违禁 控药残</w:t>
      </w:r>
    </w:p>
    <w:p>
      <w:pPr>
        <w:spacing w:line="560" w:lineRule="exact"/>
        <w:jc w:val="center"/>
        <w:outlineLvl w:val="2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3"/>
          <w:sz w:val="44"/>
          <w:szCs w:val="44"/>
        </w:rPr>
        <w:t>促提升”</w:t>
      </w:r>
      <w:r>
        <w:rPr>
          <w:rFonts w:hint="default" w:ascii="Times New Roman" w:hAnsi="Times New Roman" w:eastAsia="方正小标宋简体" w:cs="Times New Roman"/>
          <w:spacing w:val="-1"/>
          <w:sz w:val="44"/>
          <w:szCs w:val="44"/>
        </w:rPr>
        <w:t>三年行动整治指导意见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按照国家7部门联合部署启动的《食用农产品“治违禁</w:t>
      </w:r>
      <w:r>
        <w:rPr>
          <w:rFonts w:hint="default" w:ascii="Times New Roman" w:hAnsi="Times New Roman" w:eastAsia="仿宋_GB2312" w:cs="Times New Roman"/>
          <w:spacing w:val="27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控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药残</w:t>
      </w:r>
      <w:r>
        <w:rPr>
          <w:rFonts w:hint="default" w:ascii="Times New Roman" w:hAnsi="Times New Roman" w:eastAsia="仿宋_GB2312" w:cs="Times New Roman"/>
          <w:spacing w:val="17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促提升”三年行动方案》《农业农村部办公厅关于开展“瘦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肉精”专项整治行动的通知》要求，为进一步压实属地管理责任、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部门监管责任以及生产经营主体责任，有效防范沙坡头区“肉牛肉羊”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在养殖、收购贩运、屠宰过程中非法使用“瘦肉精”、兽药残留</w:t>
      </w:r>
      <w:r>
        <w:rPr>
          <w:rFonts w:hint="default" w:ascii="Times New Roman" w:hAnsi="Times New Roman" w:eastAsia="仿宋_GB2312" w:cs="Times New Roman"/>
          <w:spacing w:val="-15"/>
          <w:sz w:val="32"/>
          <w:szCs w:val="32"/>
        </w:rPr>
        <w:t>超标、病死上市等风险，特制定本方案。</w:t>
      </w:r>
    </w:p>
    <w:p>
      <w:pPr>
        <w:spacing w:line="560" w:lineRule="exact"/>
        <w:ind w:firstLine="65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3"/>
          <w:sz w:val="32"/>
          <w:szCs w:val="32"/>
        </w:rPr>
        <w:t>一、总体目标</w:t>
      </w:r>
    </w:p>
    <w:p>
      <w:pPr>
        <w:spacing w:line="560" w:lineRule="exact"/>
        <w:ind w:left="3" w:right="109"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按照习近平总书记“四个最严”“产出来”“管出来”重要指示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精神，根据七部门联合召开食用农产品“治违禁</w:t>
      </w:r>
      <w:r>
        <w:rPr>
          <w:rFonts w:hint="default" w:ascii="Times New Roman" w:hAnsi="Times New Roman" w:eastAsia="仿宋_GB2312" w:cs="Times New Roman"/>
          <w:spacing w:val="-6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控药残</w:t>
      </w:r>
      <w:r>
        <w:rPr>
          <w:rFonts w:hint="default" w:ascii="Times New Roman" w:hAnsi="Times New Roman" w:eastAsia="仿宋_GB2312" w:cs="Times New Roman"/>
          <w:spacing w:val="-7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促提升”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三年行动部署启动视频会议要求，深入开展我区“肉牛肉羊”在养殖、收购贩运、屠宰过程等环节中安全隐患整治和监督执法，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进一步规范“瘦肉精”、兽药在生产、经营和使用等环节中的行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为。通过三年行动，有效杜绝在饲料生产和使用过程中添加“瘦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肉精”、违法使用磺胺类、氟喹诺酮类兽药，取缔无生产许可证、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无产品批准文号、无产品标签的“三无”饲料、兽药生产企业，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全面建成以安全风险分级管控和隐患排查治理为重点的安全预</w:t>
      </w:r>
      <w:r>
        <w:rPr>
          <w:rFonts w:hint="default" w:ascii="Times New Roman" w:hAnsi="Times New Roman" w:eastAsia="仿宋_GB2312" w:cs="Times New Roman"/>
          <w:spacing w:val="-15"/>
          <w:sz w:val="32"/>
          <w:szCs w:val="32"/>
        </w:rPr>
        <w:t>防控制体系，坚决防范重特大农产品安全事故，确保我区牛羊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养殖生产安全。</w:t>
      </w:r>
    </w:p>
    <w:p>
      <w:pPr>
        <w:spacing w:line="560" w:lineRule="exact"/>
        <w:ind w:firstLine="646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3"/>
          <w:sz w:val="32"/>
          <w:szCs w:val="32"/>
        </w:rPr>
        <w:t>二、主要问题</w:t>
      </w:r>
    </w:p>
    <w:p>
      <w:pPr>
        <w:spacing w:line="560" w:lineRule="exact"/>
        <w:ind w:left="3" w:firstLine="657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-8"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b/>
          <w:bCs/>
          <w:spacing w:val="-8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b/>
          <w:spacing w:val="-8"/>
          <w:sz w:val="32"/>
          <w:szCs w:val="32"/>
        </w:rPr>
        <w:t>瘦肉精</w:t>
      </w:r>
      <w:r>
        <w:rPr>
          <w:rFonts w:hint="default" w:ascii="Times New Roman" w:hAnsi="Times New Roman" w:eastAsia="仿宋_GB2312" w:cs="Times New Roman"/>
          <w:b/>
          <w:bCs/>
          <w:spacing w:val="-8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b/>
          <w:spacing w:val="-8"/>
          <w:sz w:val="32"/>
          <w:szCs w:val="32"/>
        </w:rPr>
        <w:t>隐患。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在肉牛肉羊养殖、收购贩运、屠宰过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程中非法使用“瘦肉精”等禁用物质。</w:t>
      </w:r>
      <w:r>
        <w:rPr>
          <w:rFonts w:hint="default" w:ascii="Times New Roman" w:hAnsi="Times New Roman" w:eastAsia="仿宋_GB2312" w:cs="Times New Roman"/>
          <w:b/>
          <w:spacing w:val="-6"/>
          <w:sz w:val="32"/>
          <w:szCs w:val="32"/>
        </w:rPr>
        <w:t>二是常规药物残留超标隐</w:t>
      </w:r>
      <w:r>
        <w:rPr>
          <w:rFonts w:hint="default" w:ascii="Times New Roman" w:hAnsi="Times New Roman" w:eastAsia="仿宋_GB2312" w:cs="Times New Roman"/>
          <w:b/>
          <w:spacing w:val="-15"/>
          <w:sz w:val="32"/>
          <w:szCs w:val="32"/>
        </w:rPr>
        <w:t>患。</w:t>
      </w:r>
      <w:r>
        <w:rPr>
          <w:rFonts w:hint="default" w:ascii="Times New Roman" w:hAnsi="Times New Roman" w:eastAsia="仿宋_GB2312" w:cs="Times New Roman"/>
          <w:spacing w:val="-15"/>
          <w:sz w:val="32"/>
          <w:szCs w:val="32"/>
        </w:rPr>
        <w:t>养殖过程中违规使用磺胺类、氟喹诺酮类兽药。</w:t>
      </w:r>
      <w:r>
        <w:rPr>
          <w:rFonts w:hint="default" w:ascii="Times New Roman" w:hAnsi="Times New Roman" w:eastAsia="仿宋_GB2312" w:cs="Times New Roman"/>
          <w:b/>
          <w:spacing w:val="-15"/>
          <w:sz w:val="32"/>
          <w:szCs w:val="32"/>
        </w:rPr>
        <w:t>三是病死</w:t>
      </w:r>
      <w:r>
        <w:rPr>
          <w:rFonts w:hint="default" w:ascii="Times New Roman" w:hAnsi="Times New Roman" w:eastAsia="仿宋_GB2312" w:cs="Times New Roman"/>
          <w:b/>
          <w:spacing w:val="-17"/>
          <w:sz w:val="32"/>
          <w:szCs w:val="32"/>
        </w:rPr>
        <w:t>隐患。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违法屠宰销售病死肉牛肉羊等。</w:t>
      </w:r>
    </w:p>
    <w:p>
      <w:pPr>
        <w:spacing w:line="560" w:lineRule="exact"/>
        <w:ind w:firstLine="647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2"/>
          <w:sz w:val="32"/>
          <w:szCs w:val="32"/>
        </w:rPr>
        <w:t>三、整治范围及重点</w:t>
      </w:r>
    </w:p>
    <w:p>
      <w:pPr>
        <w:spacing w:line="560" w:lineRule="exact"/>
        <w:ind w:right="2" w:firstLine="62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-4"/>
          <w:sz w:val="32"/>
          <w:szCs w:val="32"/>
        </w:rPr>
        <w:t>（一）整治范围。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规模养殖场、养殖合作社、养殖大户，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屠宰场（点</w:t>
      </w:r>
      <w:r>
        <w:rPr>
          <w:rFonts w:hint="default" w:ascii="Times New Roman" w:hAnsi="Times New Roman" w:eastAsia="仿宋_GB2312" w:cs="Times New Roman"/>
          <w:spacing w:val="-74"/>
          <w:sz w:val="32"/>
          <w:szCs w:val="32"/>
        </w:rPr>
        <w:t>）；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农产品批发市场、农贸市场、商场超市；投入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品生产经营企业。</w:t>
      </w:r>
    </w:p>
    <w:p>
      <w:pPr>
        <w:spacing w:line="560" w:lineRule="exact"/>
        <w:ind w:firstLine="62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-4"/>
          <w:sz w:val="32"/>
          <w:szCs w:val="32"/>
        </w:rPr>
        <w:t>（二）整治重点。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饲料、兽药等投入品违法违规生产、使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用的行为；肉牛肉羊养殖、屠宰、收购贩运等环节非法使用违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禁药物的行为；私屠滥宰、屠宰销售病死肉、注水注药及无检</w:t>
      </w:r>
      <w:r>
        <w:rPr>
          <w:rFonts w:hint="default" w:ascii="Times New Roman" w:hAnsi="Times New Roman" w:eastAsia="仿宋_GB2312" w:cs="Times New Roman"/>
          <w:spacing w:val="-13"/>
          <w:sz w:val="32"/>
          <w:szCs w:val="32"/>
        </w:rPr>
        <w:t>疫证章、无肉品品质检验合格证章等违法违规行为。</w:t>
      </w:r>
    </w:p>
    <w:p>
      <w:pPr>
        <w:spacing w:line="560" w:lineRule="exact"/>
        <w:ind w:firstLine="66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四、整治措施</w:t>
      </w:r>
    </w:p>
    <w:p>
      <w:pPr>
        <w:spacing w:line="560" w:lineRule="exact"/>
        <w:ind w:right="2" w:firstLine="628"/>
        <w:rPr>
          <w:rFonts w:hint="default" w:ascii="Times New Roman" w:hAnsi="Times New Roman" w:eastAsia="楷体_GB2312" w:cs="Times New Roman"/>
          <w:b/>
          <w:spacing w:val="-4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-4"/>
          <w:sz w:val="32"/>
          <w:szCs w:val="32"/>
        </w:rPr>
        <w:t>（一）加强源头监管。</w:t>
      </w:r>
    </w:p>
    <w:p>
      <w:pPr>
        <w:spacing w:line="560" w:lineRule="exact"/>
        <w:ind w:firstLine="649"/>
        <w:rPr>
          <w:rFonts w:hint="default" w:ascii="Times New Roman" w:hAnsi="Times New Roman" w:eastAsia="仿宋_GB2312" w:cs="Times New Roman"/>
          <w:spacing w:val="-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/>
          <w:spacing w:val="-1"/>
          <w:sz w:val="32"/>
          <w:szCs w:val="32"/>
        </w:rPr>
        <w:t>规范饲料、兽药等投入品的生产经营。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针对投入品生产环节，突出生产企业的原料、成品的进出</w:t>
      </w:r>
      <w:r>
        <w:rPr>
          <w:rFonts w:hint="default" w:ascii="Times New Roman" w:hAnsi="Times New Roman" w:eastAsia="仿宋_GB2312" w:cs="Times New Roman"/>
          <w:spacing w:val="-15"/>
          <w:sz w:val="32"/>
          <w:szCs w:val="32"/>
        </w:rPr>
        <w:t>货记录、配方检查，原料库、小料库、成品库的现场检查，各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项质量控制制度尤其药物使用制度的制定与落实情况，有无使用违禁药品的现象，标签的规范化检查等。针对投入品经营环</w:t>
      </w:r>
      <w:r>
        <w:rPr>
          <w:rFonts w:hint="default" w:ascii="Times New Roman" w:hAnsi="Times New Roman" w:eastAsia="仿宋_GB2312" w:cs="Times New Roman"/>
          <w:spacing w:val="-15"/>
          <w:sz w:val="32"/>
          <w:szCs w:val="32"/>
        </w:rPr>
        <w:t>节，要持续开展农资店监督检查，突出进出货记录、库房的现场检查，定期和不定期对产品进行监督抽查。</w:t>
      </w:r>
    </w:p>
    <w:p>
      <w:pPr>
        <w:spacing w:line="560" w:lineRule="exact"/>
        <w:ind w:right="2" w:firstLine="63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加强养殖、收购贩运、屠宰等环节检查。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在养殖环节，重点检查动物及动物产品休药期承诺制度、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出栏保证制度及出栏检测等落实情况，严格核查养殖档案记录，</w:t>
      </w:r>
      <w:r>
        <w:rPr>
          <w:rFonts w:hint="default" w:ascii="Times New Roman" w:hAnsi="Times New Roman" w:eastAsia="仿宋_GB2312" w:cs="Times New Roman"/>
          <w:spacing w:val="-15"/>
          <w:sz w:val="32"/>
          <w:szCs w:val="32"/>
        </w:rPr>
        <w:t>严防虚假承诺和记录。在收购贩运环节，重点检查肉牛肉羊收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购贩运企业（合作社、经纪人）落实收购贩运记录信息制度情</w:t>
      </w:r>
      <w:r>
        <w:rPr>
          <w:rFonts w:hint="default" w:ascii="Times New Roman" w:hAnsi="Times New Roman" w:eastAsia="仿宋_GB2312" w:cs="Times New Roman"/>
          <w:spacing w:val="-16"/>
          <w:sz w:val="32"/>
          <w:szCs w:val="32"/>
        </w:rPr>
        <w:t>况，并动态掌握肉牛肉羊购销渠道。排查活畜交易场所，重点</w:t>
      </w:r>
      <w:r>
        <w:rPr>
          <w:rFonts w:hint="default" w:ascii="Times New Roman" w:hAnsi="Times New Roman" w:eastAsia="仿宋_GB2312" w:cs="Times New Roman"/>
          <w:spacing w:val="-15"/>
          <w:sz w:val="32"/>
          <w:szCs w:val="32"/>
        </w:rPr>
        <w:t>检查交易活畜有无检疫证明、收购贩运记录。在屠宰环节，重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点检查屠宰企业落实“瘦肉精”自检制度情况，严格核查相关档</w:t>
      </w:r>
      <w:r>
        <w:rPr>
          <w:rFonts w:hint="default" w:ascii="Times New Roman" w:hAnsi="Times New Roman" w:eastAsia="仿宋_GB2312" w:cs="Times New Roman"/>
          <w:spacing w:val="-22"/>
          <w:sz w:val="32"/>
          <w:szCs w:val="32"/>
        </w:rPr>
        <w:t>案记录，严防虚假记录。</w:t>
      </w:r>
    </w:p>
    <w:p>
      <w:pPr>
        <w:spacing w:line="560" w:lineRule="exact"/>
        <w:ind w:firstLine="63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8"/>
          <w:w w:val="98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/>
          <w:spacing w:val="-8"/>
          <w:w w:val="98"/>
          <w:sz w:val="32"/>
          <w:szCs w:val="32"/>
        </w:rPr>
        <w:t>加强疫病综合防治，科学处理病死动物。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进一步加强动物疫病防控监测，预警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预报体系建设，提升突发重大动物疫病处置能力。加大动物防</w:t>
      </w:r>
      <w:r>
        <w:rPr>
          <w:rFonts w:hint="default" w:ascii="Times New Roman" w:hAnsi="Times New Roman" w:eastAsia="仿宋_GB2312" w:cs="Times New Roman"/>
          <w:spacing w:val="-16"/>
          <w:sz w:val="32"/>
          <w:szCs w:val="32"/>
        </w:rPr>
        <w:t>检疫工作力度，充分发挥动物及动物产品指定通道作用，强化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外调准入制度，有效防止“输入性”疫情。按照免疫计划对口蹄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疫、高致病性禽流感等动物疫病实行强制免疫，应免密度达到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100%。养殖场（户）要牢固树立“预防为主、防重于治”的养殖</w:t>
      </w:r>
      <w:r>
        <w:rPr>
          <w:rFonts w:hint="default" w:ascii="Times New Roman" w:hAnsi="Times New Roman" w:eastAsia="仿宋_GB2312" w:cs="Times New Roman"/>
          <w:spacing w:val="-24"/>
          <w:sz w:val="32"/>
          <w:szCs w:val="32"/>
        </w:rPr>
        <w:t>理念，严格按免疫程序进行免疫，对确需治疗的动物，要在兽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医指导下规范用药，不得私自用药，且严格执行休药期制度。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进一步加强无害化处理厂等动物防疫基础</w:t>
      </w:r>
      <w:r>
        <w:rPr>
          <w:rFonts w:hint="default" w:ascii="Times New Roman" w:hAnsi="Times New Roman" w:eastAsia="仿宋_GB2312" w:cs="Times New Roman"/>
          <w:spacing w:val="-15"/>
          <w:sz w:val="32"/>
          <w:szCs w:val="32"/>
        </w:rPr>
        <w:t>设施建设，强化动物卫生监督执法行为，做好产地检疫、疫情报告等工作，加强兽药饲料监管和动物防疫条件审批，规范养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殖管理，推进健康养殖。</w:t>
      </w:r>
    </w:p>
    <w:p>
      <w:pPr>
        <w:spacing w:line="560" w:lineRule="exact"/>
        <w:ind w:right="2" w:firstLine="628"/>
        <w:rPr>
          <w:rFonts w:hint="default" w:ascii="Times New Roman" w:hAnsi="Times New Roman" w:eastAsia="楷体_GB2312" w:cs="Times New Roman"/>
          <w:b/>
          <w:spacing w:val="-4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-4"/>
          <w:sz w:val="32"/>
          <w:szCs w:val="32"/>
        </w:rPr>
        <w:t>（二）完善监管体系建设。</w:t>
      </w:r>
    </w:p>
    <w:p>
      <w:pPr>
        <w:spacing w:line="560" w:lineRule="exact"/>
        <w:ind w:firstLine="65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/>
          <w:spacing w:val="-1"/>
          <w:sz w:val="32"/>
          <w:szCs w:val="32"/>
        </w:rPr>
        <w:t>加大质量安全监测力度。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持续强化畜产品质量安全风险监测和“瘦肉精”快速筛查，</w:t>
      </w:r>
      <w:r>
        <w:rPr>
          <w:rFonts w:hint="default" w:ascii="Times New Roman" w:hAnsi="Times New Roman" w:eastAsia="仿宋_GB2312" w:cs="Times New Roman"/>
          <w:spacing w:val="-15"/>
          <w:sz w:val="32"/>
          <w:szCs w:val="32"/>
        </w:rPr>
        <w:t>进一步加大抽检数量及频次，提高发现问题能力。一是养殖环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节开展“瘦肉精”等违禁药物快速检测；二是屠宰企业开展“瘦肉</w:t>
      </w:r>
      <w:r>
        <w:rPr>
          <w:rFonts w:hint="default" w:ascii="Times New Roman" w:hAnsi="Times New Roman" w:eastAsia="仿宋_GB2312" w:cs="Times New Roman"/>
          <w:spacing w:val="-12"/>
          <w:sz w:val="32"/>
          <w:szCs w:val="32"/>
        </w:rPr>
        <w:t>精”等违禁药物快速检测；三是农业农村部门开展饲料生产、经</w:t>
      </w:r>
      <w:r>
        <w:rPr>
          <w:rFonts w:hint="default" w:ascii="Times New Roman" w:hAnsi="Times New Roman" w:eastAsia="仿宋_GB2312" w:cs="Times New Roman"/>
          <w:spacing w:val="-13"/>
          <w:sz w:val="32"/>
          <w:szCs w:val="32"/>
        </w:rPr>
        <w:t>营环节的“瘦肉精”监测，从源头防控“瘦肉精”隐性添加风险；四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是农业农村部门、市场监管部门分别开展屠宰环节、市场流通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环节肉牛肉羊“瘦肉精”等违禁药物监督抽检。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建立风险预警机制。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委托宁夏兽药饲料监察所，通过对近年来肉牛肉羊质量安</w:t>
      </w:r>
      <w:r>
        <w:rPr>
          <w:rFonts w:hint="default" w:ascii="Times New Roman" w:hAnsi="Times New Roman" w:eastAsia="仿宋_GB2312" w:cs="Times New Roman"/>
          <w:spacing w:val="-15"/>
          <w:sz w:val="32"/>
          <w:szCs w:val="32"/>
        </w:rPr>
        <w:t>全检测数据进行分析，找出风险较大因素进行评估，对可能存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在的风险予以防范。根据辖区实际情况，从养殖模式、管理模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式和管理水平、经济实力以及消费者饮食习惯等环节进行调查</w:t>
      </w:r>
      <w:r>
        <w:rPr>
          <w:rFonts w:hint="default" w:ascii="Times New Roman" w:hAnsi="Times New Roman" w:eastAsia="仿宋_GB2312" w:cs="Times New Roman"/>
          <w:spacing w:val="-13"/>
          <w:sz w:val="32"/>
          <w:szCs w:val="32"/>
        </w:rPr>
        <w:t>研究和因素分析，建立我区畜产品风险预警机制。</w:t>
      </w:r>
    </w:p>
    <w:p>
      <w:pPr>
        <w:spacing w:line="560" w:lineRule="exact"/>
        <w:ind w:firstLine="64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强化源头可追溯。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继续完善追溯制度建设，实现肉牛肉羊从养殖、产地检疫、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屠宰检疫、运输监督等环节的基础信息电子化管理，通过产品检疫证号，采用二维码扫描，实现全程可查询、可追溯。建立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市场准入制度，严禁无产地检疫合格证、无免疫耳标的外地肉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牛肉羊进入我区市场上市买卖。</w:t>
      </w:r>
    </w:p>
    <w:p>
      <w:pPr>
        <w:spacing w:line="560" w:lineRule="exact"/>
        <w:ind w:right="2" w:firstLine="628"/>
        <w:rPr>
          <w:rFonts w:hint="default" w:ascii="Times New Roman" w:hAnsi="Times New Roman" w:eastAsia="楷体_GB2312" w:cs="Times New Roman"/>
          <w:b/>
          <w:spacing w:val="-4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-4"/>
          <w:sz w:val="32"/>
          <w:szCs w:val="32"/>
        </w:rPr>
        <w:t>（三）加大执法力度及宣传引导。</w:t>
      </w:r>
    </w:p>
    <w:p>
      <w:pPr>
        <w:spacing w:line="560" w:lineRule="exact"/>
        <w:ind w:firstLine="65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2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/>
          <w:spacing w:val="-2"/>
          <w:sz w:val="32"/>
          <w:szCs w:val="32"/>
        </w:rPr>
        <w:t>严厉打击违法行为。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开展饲料生产企业“双随机一公开”抽检，规范生产行为，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严厉打击非法添加“瘦肉精”等违禁药物行为。对日常监督检查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发现养殖户未按照规定填写、保存生产记录、用药记录或者伪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造记录的，坚决予以整改处理。在肉牛肉羊养殖、收购贩运和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屠宰环节发现存在“瘦肉精”等违禁药物违法添加问题的，按照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涉案线索移送与案件督办工作机制，一律移送公安机关立案调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查，依法追究法律责任，并及时并向社会通报案件及处理结果。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各级农业农村、市场监管部门要配合公安机关加强对假冒伪劣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兽药、违禁药物销售窝点的排查和打击，一旦发现，严肃查处，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彻底摧毁非法药物供应、销售、使用链条，坚决杜绝各类非法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药物进入辖区。</w:t>
      </w:r>
    </w:p>
    <w:p>
      <w:pPr>
        <w:spacing w:line="560" w:lineRule="exact"/>
        <w:ind w:firstLine="63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强化基层协管员巡查检查。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推进食用农产品质量安全网格化管理，按照“区域定格、网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格定人、人员定责”要求，每个乡镇明确1名食品、农产品安全</w:t>
      </w:r>
      <w:r>
        <w:rPr>
          <w:rFonts w:hint="default" w:ascii="Times New Roman" w:hAnsi="Times New Roman" w:eastAsia="仿宋_GB2312" w:cs="Times New Roman"/>
          <w:spacing w:val="-15"/>
          <w:sz w:val="32"/>
          <w:szCs w:val="32"/>
        </w:rPr>
        <w:t>协管员，督导养殖户建立养殖档案，如实记录饲料、饲料添加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剂、兽药等来源、使用情况，保留相关凭证。</w:t>
      </w:r>
    </w:p>
    <w:p>
      <w:pPr>
        <w:spacing w:line="560" w:lineRule="exact"/>
        <w:ind w:firstLine="63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7"/>
          <w:w w:val="96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/>
          <w:spacing w:val="-7"/>
          <w:w w:val="96"/>
          <w:sz w:val="32"/>
          <w:szCs w:val="32"/>
        </w:rPr>
        <w:t>加强宣传引导，畅通投诉渠道。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在养殖环节倡导健康养殖，将规范养殖用药作为农民培训</w:t>
      </w:r>
      <w:r>
        <w:rPr>
          <w:rFonts w:hint="default" w:ascii="Times New Roman" w:hAnsi="Times New Roman" w:eastAsia="仿宋_GB2312" w:cs="Times New Roman"/>
          <w:spacing w:val="-15"/>
          <w:sz w:val="32"/>
          <w:szCs w:val="32"/>
        </w:rPr>
        <w:t>的必修课，引导合理选择饲料、兽药，并按用药规则使用并做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好记录，坚决不使用国家禁止使用或已淘汰的药物以及其它物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质。充分利用固定宣传标牌、“明白纸、口袋书”等多种形式，扩大科普指导覆盖面，在所有牛羊养殖基地张贴、悬挂禁停用</w:t>
      </w:r>
      <w:r>
        <w:rPr>
          <w:rFonts w:hint="default" w:ascii="Times New Roman" w:hAnsi="Times New Roman" w:eastAsia="仿宋_GB2312" w:cs="Times New Roman"/>
          <w:spacing w:val="-16"/>
          <w:sz w:val="32"/>
          <w:szCs w:val="32"/>
        </w:rPr>
        <w:t>兽药名录。收购贩运、屠宰环节加强科普宣传教育，普及违禁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药物种类和常规药物休药期等，加强对生产主体、经营主体的</w:t>
      </w:r>
      <w:r>
        <w:rPr>
          <w:rFonts w:hint="default" w:ascii="Times New Roman" w:hAnsi="Times New Roman" w:eastAsia="仿宋_GB2312" w:cs="Times New Roman"/>
          <w:spacing w:val="-24"/>
          <w:sz w:val="32"/>
          <w:szCs w:val="32"/>
        </w:rPr>
        <w:t>警示教育，积极曝光典型案例，营造强大声势，震慑违法犯罪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分子。同时，畅通投诉渠道，引导社会力量积极参与专项治理。</w:t>
      </w:r>
    </w:p>
    <w:p>
      <w:pPr>
        <w:spacing w:line="560" w:lineRule="exact"/>
        <w:ind w:firstLine="653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五、实施步骤</w:t>
      </w:r>
    </w:p>
    <w:p>
      <w:pPr>
        <w:spacing w:line="560" w:lineRule="exact"/>
        <w:ind w:left="17" w:right="92" w:firstLine="63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2"/>
          <w:sz w:val="32"/>
          <w:szCs w:val="32"/>
        </w:rPr>
        <w:t>从2021年6月至2024年6月，现对第一年治理行动作如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下部署，按照动员部署、排查整治、集中攻坚、巩固提高等重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点环节分阶段进行。</w:t>
      </w:r>
    </w:p>
    <w:p>
      <w:pPr>
        <w:spacing w:line="560" w:lineRule="exact"/>
        <w:ind w:left="8" w:right="91" w:firstLine="623"/>
        <w:rPr>
          <w:rFonts w:hint="default" w:ascii="Times New Roman" w:hAnsi="Times New Roman" w:eastAsia="仿宋_GB2312" w:cs="Times New Roman"/>
          <w:spacing w:val="-31"/>
          <w:w w:val="99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-4"/>
          <w:sz w:val="32"/>
          <w:szCs w:val="32"/>
        </w:rPr>
        <w:t>（一）动员部署（2021年7月）。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按照《宁夏“肉牛肉羊”“治违禁</w:t>
      </w:r>
      <w:r>
        <w:rPr>
          <w:rFonts w:hint="default" w:ascii="Times New Roman" w:hAnsi="Times New Roman" w:eastAsia="仿宋_GB2312" w:cs="Times New Roman"/>
          <w:spacing w:val="1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控药残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促提升”三年行动整</w:t>
      </w:r>
      <w:r>
        <w:rPr>
          <w:rFonts w:hint="default" w:ascii="Times New Roman" w:hAnsi="Times New Roman" w:eastAsia="仿宋_GB2312" w:cs="Times New Roman"/>
          <w:spacing w:val="-14"/>
          <w:sz w:val="32"/>
          <w:szCs w:val="32"/>
        </w:rPr>
        <w:t>治指导意见》要求，结合实际，制定本辖区内“肉牛肉羊”三年</w:t>
      </w:r>
      <w:r>
        <w:rPr>
          <w:rFonts w:hint="default" w:ascii="Times New Roman" w:hAnsi="Times New Roman" w:eastAsia="仿宋_GB2312" w:cs="Times New Roman"/>
          <w:spacing w:val="-16"/>
          <w:sz w:val="32"/>
          <w:szCs w:val="32"/>
        </w:rPr>
        <w:t>整治行动方案，明确主要任务、重点内容和工作要求，落实责</w:t>
      </w:r>
      <w:r>
        <w:rPr>
          <w:rFonts w:hint="default" w:ascii="Times New Roman" w:hAnsi="Times New Roman" w:eastAsia="仿宋_GB2312" w:cs="Times New Roman"/>
          <w:spacing w:val="-31"/>
          <w:w w:val="99"/>
          <w:sz w:val="32"/>
          <w:szCs w:val="32"/>
        </w:rPr>
        <w:t>任，细化措施，层层动员部署，广泛宣传发动。</w:t>
      </w:r>
    </w:p>
    <w:p>
      <w:pPr>
        <w:spacing w:line="560" w:lineRule="exact"/>
        <w:ind w:right="2" w:firstLine="628"/>
        <w:rPr>
          <w:rFonts w:hint="default" w:ascii="Times New Roman" w:hAnsi="Times New Roman" w:eastAsia="楷体_GB2312" w:cs="Times New Roman"/>
          <w:b/>
          <w:spacing w:val="-4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-4"/>
          <w:sz w:val="32"/>
          <w:szCs w:val="32"/>
        </w:rPr>
        <w:t>（二）排查整治（2021年12月）。</w:t>
      </w:r>
    </w:p>
    <w:p>
      <w:pPr>
        <w:spacing w:line="560" w:lineRule="exact"/>
        <w:ind w:left="8" w:right="91" w:firstLine="623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5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/>
          <w:spacing w:val="-5"/>
          <w:sz w:val="32"/>
          <w:szCs w:val="32"/>
        </w:rPr>
        <w:t>全面开展检查。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要结合实际制定“肉牛肉羊”整治行动检查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表，详细列明检查事项、具体内容和检查标准，深入开展检查。</w:t>
      </w:r>
    </w:p>
    <w:p>
      <w:pPr>
        <w:spacing w:line="560" w:lineRule="exact"/>
        <w:ind w:right="93"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/>
          <w:spacing w:val="-6"/>
          <w:sz w:val="32"/>
          <w:szCs w:val="32"/>
        </w:rPr>
        <w:t>问题隐患集中整治。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要认真开展隐患排查，对排查发现的</w:t>
      </w:r>
      <w:r>
        <w:rPr>
          <w:rFonts w:hint="default" w:ascii="Times New Roman" w:hAnsi="Times New Roman" w:eastAsia="仿宋_GB2312" w:cs="Times New Roman"/>
          <w:spacing w:val="-25"/>
          <w:sz w:val="32"/>
          <w:szCs w:val="32"/>
        </w:rPr>
        <w:t>每一项问题隐患，都要严格落实整改责任，制定整改措施，能</w:t>
      </w:r>
      <w:r>
        <w:rPr>
          <w:rFonts w:hint="default" w:ascii="Times New Roman" w:hAnsi="Times New Roman" w:eastAsia="仿宋_GB2312" w:cs="Times New Roman"/>
          <w:spacing w:val="-15"/>
          <w:sz w:val="32"/>
          <w:szCs w:val="32"/>
        </w:rPr>
        <w:t>立即整改的要立行立改，不能立即整改的要落实防范措施，对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存在安全隐患问题久拖不决的，区农业农村局、市场监管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局等相关部门将联合进行通报批评。</w:t>
      </w:r>
    </w:p>
    <w:p>
      <w:pPr>
        <w:spacing w:line="560" w:lineRule="exact"/>
        <w:ind w:left="16" w:right="89" w:firstLine="6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/>
          <w:spacing w:val="-4"/>
          <w:sz w:val="32"/>
          <w:szCs w:val="32"/>
        </w:rPr>
        <w:t>抓好问题隐患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b/>
          <w:spacing w:val="-4"/>
          <w:sz w:val="32"/>
          <w:szCs w:val="32"/>
        </w:rPr>
        <w:t>清零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b/>
          <w:spacing w:val="-4"/>
          <w:sz w:val="32"/>
          <w:szCs w:val="32"/>
        </w:rPr>
        <w:t>工作。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要全面排查、认真汇总排查</w:t>
      </w:r>
      <w:r>
        <w:rPr>
          <w:rFonts w:hint="default" w:ascii="Times New Roman" w:hAnsi="Times New Roman" w:eastAsia="仿宋_GB2312" w:cs="Times New Roman"/>
          <w:spacing w:val="-21"/>
          <w:sz w:val="32"/>
          <w:szCs w:val="32"/>
        </w:rPr>
        <w:t>出的问题隐患台账，逐项分级分类列出清单，实行对账销号，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闭环管理。对已整改的问题隐患，要建立整改档案，确保整改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到位，做到整改问题隐患不反复、不反弹。</w:t>
      </w:r>
    </w:p>
    <w:p>
      <w:pPr>
        <w:spacing w:line="560" w:lineRule="exact"/>
        <w:ind w:left="3" w:right="93" w:firstLine="63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b/>
          <w:spacing w:val="-4"/>
          <w:sz w:val="32"/>
          <w:szCs w:val="32"/>
        </w:rPr>
        <w:t>加大安全警示宣传。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各相关单位要严格落实属地管理责</w:t>
      </w:r>
      <w:r>
        <w:rPr>
          <w:rFonts w:hint="default" w:ascii="Times New Roman" w:hAnsi="Times New Roman" w:eastAsia="仿宋_GB2312" w:cs="Times New Roman"/>
          <w:spacing w:val="-15"/>
          <w:sz w:val="32"/>
          <w:szCs w:val="32"/>
        </w:rPr>
        <w:t>任，加大对肉牛肉羊质量安全警示教育的宣传，要将兽药安全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生产、安全经营、安全使用，肉牛肉羊安全养殖、安全收购贩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运、安全屠宰等工作常抓不懈。</w:t>
      </w:r>
    </w:p>
    <w:p>
      <w:pPr>
        <w:spacing w:line="56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-4"/>
          <w:sz w:val="32"/>
          <w:szCs w:val="32"/>
        </w:rPr>
        <w:t>（三）集中攻坚（2022年3月）。</w:t>
      </w:r>
      <w:r>
        <w:rPr>
          <w:rFonts w:hint="default" w:ascii="Times New Roman" w:hAnsi="Times New Roman" w:eastAsia="仿宋_GB2312" w:cs="Times New Roman"/>
          <w:spacing w:val="-14"/>
          <w:w w:val="98"/>
          <w:sz w:val="32"/>
          <w:szCs w:val="32"/>
        </w:rPr>
        <w:t>要针对肉牛肉羊存在的“瘦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肉精”隐患、药物残留超标隐患、病死隐患等重点难点问题，因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地制宜、因情施策，加强日常指导和监督执法，消除风险隐患。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重点对照前期排查的具体问题隐患台账，坚持由表及里、由易</w:t>
      </w:r>
      <w:r>
        <w:rPr>
          <w:rFonts w:hint="default" w:ascii="Times New Roman" w:hAnsi="Times New Roman" w:eastAsia="仿宋_GB2312" w:cs="Times New Roman"/>
          <w:spacing w:val="-24"/>
          <w:sz w:val="32"/>
          <w:szCs w:val="32"/>
        </w:rPr>
        <w:t>到难，细化各项治理举措，实施差异化整改，全面落实督导检</w:t>
      </w:r>
      <w:r>
        <w:rPr>
          <w:rFonts w:hint="default" w:ascii="Times New Roman" w:hAnsi="Times New Roman" w:eastAsia="仿宋_GB2312" w:cs="Times New Roman"/>
          <w:spacing w:val="-27"/>
          <w:sz w:val="32"/>
          <w:szCs w:val="32"/>
        </w:rPr>
        <w:t>查，确保按时整改销案，达到预期治理效果。</w:t>
      </w:r>
    </w:p>
    <w:p>
      <w:pPr>
        <w:spacing w:line="560" w:lineRule="exact"/>
        <w:ind w:right="7" w:firstLine="630"/>
        <w:rPr>
          <w:rFonts w:hint="eastAsia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pacing w:val="-4"/>
          <w:sz w:val="32"/>
          <w:szCs w:val="32"/>
        </w:rPr>
        <w:t>（四）巩固提高（2022年6月）。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要在推进肉牛肉羊质量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安全风险隐患整改的同时，分析共性问题，研究切实可行举措，</w:t>
      </w:r>
      <w:r>
        <w:rPr>
          <w:rFonts w:hint="default" w:ascii="Times New Roman" w:hAnsi="Times New Roman" w:eastAsia="仿宋_GB2312" w:cs="Times New Roman"/>
          <w:spacing w:val="-15"/>
          <w:sz w:val="32"/>
          <w:szCs w:val="32"/>
        </w:rPr>
        <w:t>总结经验做法，推动建立长效机制体系，为今后出现同类问题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提供解决方案，提升沙坡头区农产品质量安全整体治理水平。</w:t>
      </w:r>
      <w:bookmarkStart w:id="0" w:name="_GoBack"/>
      <w:bookmarkEnd w:id="0"/>
    </w:p>
    <w:sectPr>
      <w:headerReference r:id="rId3" w:type="default"/>
      <w:footerReference r:id="rId4" w:type="default"/>
      <w:pgSz w:w="11916" w:h="16848"/>
      <w:pgMar w:top="2098" w:right="1474" w:bottom="1984" w:left="1587" w:header="0" w:footer="1066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-53975</wp:posOffset>
              </wp:positionV>
              <wp:extent cx="1828800" cy="1828800"/>
              <wp:effectExtent l="0" t="0" r="0" b="0"/>
              <wp:wrapNone/>
              <wp:docPr id="1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-4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/46BjUAAAABwEAAA8AAAAAAAAAAQAgAAAAIgAAAGRycy9kb3du&#10;cmV2LnhtbFBLAQIUABQAAAAIAIdO4kBldl4rygEAAJoDAAAOAAAAAAAAAAEAIAAAACM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hideGrammaticalErrors/>
  <w:documentProtection w:enforcement="0"/>
  <w:defaultTabStop w:val="42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BC"/>
    <w:rsid w:val="000277F1"/>
    <w:rsid w:val="00082BBC"/>
    <w:rsid w:val="00085F39"/>
    <w:rsid w:val="000A2DAE"/>
    <w:rsid w:val="000E3244"/>
    <w:rsid w:val="00110692"/>
    <w:rsid w:val="0012379B"/>
    <w:rsid w:val="00147B65"/>
    <w:rsid w:val="001531FA"/>
    <w:rsid w:val="0017561E"/>
    <w:rsid w:val="00187942"/>
    <w:rsid w:val="001B5357"/>
    <w:rsid w:val="001E4D4F"/>
    <w:rsid w:val="001F16BE"/>
    <w:rsid w:val="001F6DA3"/>
    <w:rsid w:val="0020219C"/>
    <w:rsid w:val="002029B8"/>
    <w:rsid w:val="002156A5"/>
    <w:rsid w:val="002267C2"/>
    <w:rsid w:val="00265630"/>
    <w:rsid w:val="00275EC2"/>
    <w:rsid w:val="00291342"/>
    <w:rsid w:val="002969F0"/>
    <w:rsid w:val="002A6DE4"/>
    <w:rsid w:val="002B5FE2"/>
    <w:rsid w:val="00300AAE"/>
    <w:rsid w:val="00304FDB"/>
    <w:rsid w:val="00322DB6"/>
    <w:rsid w:val="00377E00"/>
    <w:rsid w:val="003B1B2C"/>
    <w:rsid w:val="003F36D8"/>
    <w:rsid w:val="00417BC3"/>
    <w:rsid w:val="00417F60"/>
    <w:rsid w:val="00440F5A"/>
    <w:rsid w:val="00451388"/>
    <w:rsid w:val="004975BF"/>
    <w:rsid w:val="004C4A0C"/>
    <w:rsid w:val="004C6C59"/>
    <w:rsid w:val="00506B44"/>
    <w:rsid w:val="00525C2E"/>
    <w:rsid w:val="005B4CB5"/>
    <w:rsid w:val="005D3ABE"/>
    <w:rsid w:val="006212A3"/>
    <w:rsid w:val="00656A16"/>
    <w:rsid w:val="006726B1"/>
    <w:rsid w:val="0067460B"/>
    <w:rsid w:val="006810E4"/>
    <w:rsid w:val="006C33A8"/>
    <w:rsid w:val="006E5482"/>
    <w:rsid w:val="006F1E2A"/>
    <w:rsid w:val="007143CA"/>
    <w:rsid w:val="00715EA6"/>
    <w:rsid w:val="00724C97"/>
    <w:rsid w:val="007D640A"/>
    <w:rsid w:val="00830F6D"/>
    <w:rsid w:val="0086282D"/>
    <w:rsid w:val="008B3926"/>
    <w:rsid w:val="008C6560"/>
    <w:rsid w:val="008D3AE1"/>
    <w:rsid w:val="008D79C6"/>
    <w:rsid w:val="00900757"/>
    <w:rsid w:val="00955F5F"/>
    <w:rsid w:val="00967476"/>
    <w:rsid w:val="009A2362"/>
    <w:rsid w:val="009B616B"/>
    <w:rsid w:val="009D2F31"/>
    <w:rsid w:val="00A27FBA"/>
    <w:rsid w:val="00A5370A"/>
    <w:rsid w:val="00A5601D"/>
    <w:rsid w:val="00A67986"/>
    <w:rsid w:val="00A86570"/>
    <w:rsid w:val="00A904FE"/>
    <w:rsid w:val="00AA2E26"/>
    <w:rsid w:val="00AB1536"/>
    <w:rsid w:val="00AF011C"/>
    <w:rsid w:val="00AF6289"/>
    <w:rsid w:val="00B20F57"/>
    <w:rsid w:val="00B307D7"/>
    <w:rsid w:val="00B43CF3"/>
    <w:rsid w:val="00B73420"/>
    <w:rsid w:val="00B87064"/>
    <w:rsid w:val="00B96AEE"/>
    <w:rsid w:val="00BA1612"/>
    <w:rsid w:val="00BE38CF"/>
    <w:rsid w:val="00BF5441"/>
    <w:rsid w:val="00C9055D"/>
    <w:rsid w:val="00CA463D"/>
    <w:rsid w:val="00CB254C"/>
    <w:rsid w:val="00CF2BC1"/>
    <w:rsid w:val="00D065D4"/>
    <w:rsid w:val="00D336BC"/>
    <w:rsid w:val="00D42B33"/>
    <w:rsid w:val="00D46FF6"/>
    <w:rsid w:val="00D523D4"/>
    <w:rsid w:val="00D57BB5"/>
    <w:rsid w:val="00DD2692"/>
    <w:rsid w:val="00DD4760"/>
    <w:rsid w:val="00DF1410"/>
    <w:rsid w:val="00E077DF"/>
    <w:rsid w:val="00E17251"/>
    <w:rsid w:val="00E36B90"/>
    <w:rsid w:val="00EA7FE5"/>
    <w:rsid w:val="00F12BE1"/>
    <w:rsid w:val="00F26D2E"/>
    <w:rsid w:val="00F414A1"/>
    <w:rsid w:val="00F96CD6"/>
    <w:rsid w:val="00FF48E8"/>
    <w:rsid w:val="05527781"/>
    <w:rsid w:val="0E7A5FE4"/>
    <w:rsid w:val="2C073363"/>
    <w:rsid w:val="2E1056C6"/>
    <w:rsid w:val="42BA6CBA"/>
    <w:rsid w:val="4BD341A7"/>
    <w:rsid w:val="58266220"/>
    <w:rsid w:val="5F4B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widowControl w:val="0"/>
      <w:kinsoku/>
      <w:adjustRightInd/>
      <w:snapToGrid/>
      <w:textAlignment w:val="auto"/>
    </w:pPr>
    <w:rPr>
      <w:rFonts w:ascii="宋体" w:hAnsi="宋体" w:eastAsia="宋体" w:cs="宋体"/>
      <w:snapToGrid/>
      <w:color w:val="auto"/>
      <w:sz w:val="32"/>
      <w:szCs w:val="32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2"/>
    <w:qFormat/>
    <w:uiPriority w:val="1"/>
    <w:rPr>
      <w:rFonts w:ascii="宋体" w:hAnsi="宋体" w:eastAsia="宋体" w:cs="宋体"/>
      <w:snapToGrid/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7932E-253B-4F90-A4AE-E4A7EB347E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52</Pages>
  <Words>3649</Words>
  <Characters>20800</Characters>
  <Lines>173</Lines>
  <Paragraphs>48</Paragraphs>
  <TotalTime>7</TotalTime>
  <ScaleCrop>false</ScaleCrop>
  <LinksUpToDate>false</LinksUpToDate>
  <CharactersWithSpaces>24401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2021-08-17T03:32:00Z</dcterms:created>
  <dc:creator>Administrator</dc:creator>
  <cp:lastModifiedBy>王腊梅</cp:lastModifiedBy>
  <cp:lastPrinted>2021-08-26T08:44:00Z</cp:lastPrinted>
  <dcterms:modified xsi:type="dcterms:W3CDTF">2021-08-27T06:36:43Z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2021-08-09T10:17:49Z</vt:filetime>
  </property>
  <property fmtid="{D5CDD505-2E9C-101B-9397-08002B2CF9AE}" pid="4" name="KSOProductBuildVer">
    <vt:lpwstr>2052-11.1.0.10700</vt:lpwstr>
  </property>
  <property fmtid="{D5CDD505-2E9C-101B-9397-08002B2CF9AE}" pid="5" name="ICV">
    <vt:lpwstr>F20524CD543B440F89CDA2A69D7CE745</vt:lpwstr>
  </property>
</Properties>
</file>