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ind w:firstLine="14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附件3</w:t>
      </w:r>
    </w:p>
    <w:p>
      <w:pPr>
        <w:spacing w:line="264" w:lineRule="auto"/>
        <w:rPr>
          <w:rFonts w:hint="default" w:ascii="Times New Roman" w:hAnsi="Times New Roman" w:cs="Times New Roman"/>
        </w:rPr>
      </w:pPr>
    </w:p>
    <w:tbl>
      <w:tblPr>
        <w:tblStyle w:val="8"/>
        <w:tblpPr w:leftFromText="180" w:rightFromText="180" w:vertAnchor="text" w:horzAnchor="margin" w:tblpY="899"/>
        <w:tblW w:w="1332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52"/>
        <w:gridCol w:w="1679"/>
        <w:gridCol w:w="1511"/>
        <w:gridCol w:w="2017"/>
        <w:gridCol w:w="1008"/>
        <w:gridCol w:w="2687"/>
        <w:gridCol w:w="10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013" w:type="dxa"/>
          </w:tcPr>
          <w:p>
            <w:pPr>
              <w:spacing w:line="26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78" w:line="187" w:lineRule="auto"/>
              <w:ind w:firstLine="301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编号</w:t>
            </w:r>
          </w:p>
        </w:tc>
        <w:tc>
          <w:tcPr>
            <w:tcW w:w="2352" w:type="dxa"/>
          </w:tcPr>
          <w:p>
            <w:pPr>
              <w:spacing w:line="26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78" w:line="187" w:lineRule="auto"/>
              <w:ind w:firstLine="652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发现的问题</w:t>
            </w:r>
          </w:p>
        </w:tc>
        <w:tc>
          <w:tcPr>
            <w:tcW w:w="1679" w:type="dxa"/>
          </w:tcPr>
          <w:p>
            <w:pPr>
              <w:spacing w:line="26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78" w:line="187" w:lineRule="auto"/>
              <w:ind w:firstLine="418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发现时间</w:t>
            </w:r>
          </w:p>
        </w:tc>
        <w:tc>
          <w:tcPr>
            <w:tcW w:w="1511" w:type="dxa"/>
          </w:tcPr>
          <w:p>
            <w:pPr>
              <w:spacing w:line="26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78" w:line="187" w:lineRule="auto"/>
              <w:ind w:firstLine="32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发现方式</w:t>
            </w:r>
          </w:p>
        </w:tc>
        <w:tc>
          <w:tcPr>
            <w:tcW w:w="2017" w:type="dxa"/>
          </w:tcPr>
          <w:p>
            <w:pPr>
              <w:spacing w:line="26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78" w:line="187" w:lineRule="auto"/>
              <w:ind w:firstLine="356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查处进展情况</w:t>
            </w:r>
          </w:p>
        </w:tc>
        <w:tc>
          <w:tcPr>
            <w:tcW w:w="1008" w:type="dxa"/>
          </w:tcPr>
          <w:p>
            <w:pPr>
              <w:spacing w:before="198" w:line="502" w:lineRule="exact"/>
              <w:ind w:firstLine="187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position w:val="19"/>
                <w:sz w:val="24"/>
                <w:szCs w:val="24"/>
              </w:rPr>
              <w:t>是否移</w:t>
            </w:r>
          </w:p>
          <w:p>
            <w:pPr>
              <w:spacing w:line="204" w:lineRule="auto"/>
              <w:ind w:firstLine="185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送司法</w:t>
            </w:r>
          </w:p>
        </w:tc>
        <w:tc>
          <w:tcPr>
            <w:tcW w:w="2687" w:type="dxa"/>
          </w:tcPr>
          <w:p>
            <w:pPr>
              <w:spacing w:before="198" w:line="502" w:lineRule="exact"/>
              <w:ind w:firstLine="352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position w:val="19"/>
                <w:sz w:val="24"/>
                <w:szCs w:val="24"/>
              </w:rPr>
              <w:t>移送司法机关的案件</w:t>
            </w:r>
          </w:p>
          <w:p>
            <w:pPr>
              <w:spacing w:line="204" w:lineRule="auto"/>
              <w:ind w:firstLine="592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公检法查处情况</w:t>
            </w:r>
          </w:p>
        </w:tc>
        <w:tc>
          <w:tcPr>
            <w:tcW w:w="1061" w:type="dxa"/>
          </w:tcPr>
          <w:p>
            <w:pPr>
              <w:spacing w:before="198" w:line="502" w:lineRule="exact"/>
              <w:ind w:firstLine="21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position w:val="19"/>
                <w:sz w:val="24"/>
                <w:szCs w:val="24"/>
              </w:rPr>
              <w:t>是否</w:t>
            </w:r>
          </w:p>
          <w:p>
            <w:pPr>
              <w:spacing w:line="204" w:lineRule="auto"/>
              <w:ind w:firstLine="214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销号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01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01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01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before="143" w:line="216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 xml:space="preserve"> XX年XX—XX月份农产品质量安全问题发现查处台账</w:t>
      </w:r>
    </w:p>
    <w:p>
      <w:pPr>
        <w:rPr>
          <w:rFonts w:hint="default" w:ascii="Times New Roman" w:hAnsi="Times New Roman" w:cs="Times New Roman"/>
        </w:rPr>
      </w:pPr>
    </w:p>
    <w:p>
      <w:pPr>
        <w:spacing w:line="81" w:lineRule="exact"/>
        <w:rPr>
          <w:rFonts w:hint="default" w:ascii="Times New Roman" w:hAnsi="Times New Roman" w:cs="Times New Roman"/>
        </w:rPr>
      </w:pPr>
    </w:p>
    <w:p>
      <w:pPr>
        <w:spacing w:before="195" w:line="185" w:lineRule="auto"/>
        <w:ind w:firstLine="12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13"/>
          <w:sz w:val="24"/>
          <w:szCs w:val="24"/>
        </w:rPr>
        <w:t>说明：</w:t>
      </w:r>
      <w:r>
        <w:rPr>
          <w:rFonts w:hint="default" w:ascii="Times New Roman" w:hAnsi="Times New Roman" w:eastAsia="Times New Roman" w:cs="Times New Roman"/>
          <w:spacing w:val="-13"/>
          <w:sz w:val="24"/>
          <w:szCs w:val="24"/>
        </w:rPr>
        <w:t>1.</w:t>
      </w:r>
      <w:r>
        <w:rPr>
          <w:rFonts w:hint="default" w:ascii="Times New Roman" w:hAnsi="Times New Roman" w:eastAsia="宋体" w:cs="Times New Roman"/>
          <w:spacing w:val="-13"/>
          <w:sz w:val="24"/>
          <w:szCs w:val="24"/>
        </w:rPr>
        <w:t>此台账只报送种植、畜禽、水产品质量安全问题，不含农资。</w:t>
      </w:r>
    </w:p>
    <w:p>
      <w:pPr>
        <w:spacing w:before="195" w:line="185" w:lineRule="auto"/>
        <w:ind w:firstLine="847" w:firstLineChars="356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>此表问题编号固定，每次报送前按照最新情况更新后整体报送。</w:t>
      </w:r>
    </w:p>
    <w:p>
      <w:pPr>
        <w:spacing w:before="195" w:line="185" w:lineRule="auto"/>
        <w:ind w:firstLine="856" w:firstLineChars="400"/>
        <w:rPr>
          <w:rFonts w:hint="default" w:ascii="Times New Roman" w:hAnsi="Times New Roman" w:eastAsia="宋体" w:cs="Times New Roman"/>
          <w:spacing w:val="-13"/>
          <w:sz w:val="24"/>
          <w:szCs w:val="24"/>
        </w:rPr>
        <w:sectPr>
          <w:headerReference r:id="rId3" w:type="default"/>
          <w:footerReference r:id="rId4" w:type="default"/>
          <w:pgSz w:w="16846" w:h="11918" w:orient="landscape"/>
          <w:pgMar w:top="1440" w:right="1814" w:bottom="1440" w:left="1758" w:header="0" w:footer="1066" w:gutter="0"/>
          <w:pgNumType w:fmt="numberInDash"/>
          <w:cols w:space="720" w:num="1"/>
        </w:sectPr>
      </w:pPr>
      <w:r>
        <w:rPr>
          <w:rFonts w:hint="default" w:ascii="Times New Roman" w:hAnsi="Times New Roman" w:eastAsia="宋体" w:cs="Times New Roman"/>
          <w:spacing w:val="-13"/>
          <w:sz w:val="24"/>
          <w:szCs w:val="24"/>
        </w:rPr>
        <w:t>3.问题销号标准：不涉嫌犯罪的问题，按照有关法律法规作出行政处罚后，可以销号；涉嫌犯罪的问题，按照有关法律法规作出行政处罚后移送司法机关并确认接收的，可以销号，但要跟进填报公检法的查处情况。</w:t>
      </w:r>
      <w:bookmarkStart w:id="0" w:name="_GoBack"/>
      <w:bookmarkEnd w:id="0"/>
    </w:p>
    <w:p>
      <w:pPr>
        <w:tabs>
          <w:tab w:val="left" w:pos="3396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pgSz w:w="11916" w:h="16848"/>
      <w:pgMar w:top="2098" w:right="1474" w:bottom="1984" w:left="1587" w:header="0" w:footer="106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2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-4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/joGNQAAAAHAQAADwAAAAAAAAABACAAAAAiAAAAZHJzL2Rvd25y&#10;ZXYueG1sUEsBAhQAFAAAAAgAh07iQBMdj5/JAQAAmg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-4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/46BjUAAAABwEAAA8AAAAAAAAAAQAgAAAAIgAAAGRycy9kb3du&#10;cmV2LnhtbFBLAQIUABQAAAAIAIdO4kDfG5WvygEAAJoDAAAOAAAAAAAAAAEAIAAAACM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BC"/>
    <w:rsid w:val="000277F1"/>
    <w:rsid w:val="00082BBC"/>
    <w:rsid w:val="00085F39"/>
    <w:rsid w:val="000A2DAE"/>
    <w:rsid w:val="000E3244"/>
    <w:rsid w:val="00110692"/>
    <w:rsid w:val="0012379B"/>
    <w:rsid w:val="00147B65"/>
    <w:rsid w:val="001531FA"/>
    <w:rsid w:val="0017561E"/>
    <w:rsid w:val="00187942"/>
    <w:rsid w:val="001B5357"/>
    <w:rsid w:val="001E4D4F"/>
    <w:rsid w:val="001F16BE"/>
    <w:rsid w:val="001F6DA3"/>
    <w:rsid w:val="0020219C"/>
    <w:rsid w:val="002029B8"/>
    <w:rsid w:val="002156A5"/>
    <w:rsid w:val="002267C2"/>
    <w:rsid w:val="00265630"/>
    <w:rsid w:val="00275EC2"/>
    <w:rsid w:val="00291342"/>
    <w:rsid w:val="002969F0"/>
    <w:rsid w:val="002A6DE4"/>
    <w:rsid w:val="002B5FE2"/>
    <w:rsid w:val="00300AAE"/>
    <w:rsid w:val="00304FDB"/>
    <w:rsid w:val="00322DB6"/>
    <w:rsid w:val="00377E00"/>
    <w:rsid w:val="003B1B2C"/>
    <w:rsid w:val="003F36D8"/>
    <w:rsid w:val="00417BC3"/>
    <w:rsid w:val="00417F60"/>
    <w:rsid w:val="00440F5A"/>
    <w:rsid w:val="00451388"/>
    <w:rsid w:val="004975BF"/>
    <w:rsid w:val="004C4A0C"/>
    <w:rsid w:val="004C6C59"/>
    <w:rsid w:val="00506B44"/>
    <w:rsid w:val="00525C2E"/>
    <w:rsid w:val="005B4CB5"/>
    <w:rsid w:val="005D3ABE"/>
    <w:rsid w:val="006212A3"/>
    <w:rsid w:val="00656A16"/>
    <w:rsid w:val="006726B1"/>
    <w:rsid w:val="0067460B"/>
    <w:rsid w:val="006810E4"/>
    <w:rsid w:val="006C33A8"/>
    <w:rsid w:val="006E5482"/>
    <w:rsid w:val="006F1E2A"/>
    <w:rsid w:val="007143CA"/>
    <w:rsid w:val="00715EA6"/>
    <w:rsid w:val="00724C97"/>
    <w:rsid w:val="007D640A"/>
    <w:rsid w:val="00830F6D"/>
    <w:rsid w:val="0086282D"/>
    <w:rsid w:val="008B3926"/>
    <w:rsid w:val="008C6560"/>
    <w:rsid w:val="008D3AE1"/>
    <w:rsid w:val="008D79C6"/>
    <w:rsid w:val="00900757"/>
    <w:rsid w:val="00955F5F"/>
    <w:rsid w:val="00967476"/>
    <w:rsid w:val="009A2362"/>
    <w:rsid w:val="009B616B"/>
    <w:rsid w:val="009D2F31"/>
    <w:rsid w:val="00A27FBA"/>
    <w:rsid w:val="00A5370A"/>
    <w:rsid w:val="00A5601D"/>
    <w:rsid w:val="00A67986"/>
    <w:rsid w:val="00A86570"/>
    <w:rsid w:val="00A904FE"/>
    <w:rsid w:val="00AA2E26"/>
    <w:rsid w:val="00AB1536"/>
    <w:rsid w:val="00AF011C"/>
    <w:rsid w:val="00AF6289"/>
    <w:rsid w:val="00B20F57"/>
    <w:rsid w:val="00B307D7"/>
    <w:rsid w:val="00B43CF3"/>
    <w:rsid w:val="00B73420"/>
    <w:rsid w:val="00B87064"/>
    <w:rsid w:val="00B96AEE"/>
    <w:rsid w:val="00BA1612"/>
    <w:rsid w:val="00BE38CF"/>
    <w:rsid w:val="00BF5441"/>
    <w:rsid w:val="00C9055D"/>
    <w:rsid w:val="00CA463D"/>
    <w:rsid w:val="00CB254C"/>
    <w:rsid w:val="00CF2BC1"/>
    <w:rsid w:val="00D065D4"/>
    <w:rsid w:val="00D336BC"/>
    <w:rsid w:val="00D42B33"/>
    <w:rsid w:val="00D46FF6"/>
    <w:rsid w:val="00D523D4"/>
    <w:rsid w:val="00D57BB5"/>
    <w:rsid w:val="00DD2692"/>
    <w:rsid w:val="00DD4760"/>
    <w:rsid w:val="00DF1410"/>
    <w:rsid w:val="00E077DF"/>
    <w:rsid w:val="00E17251"/>
    <w:rsid w:val="00E36B90"/>
    <w:rsid w:val="00EA7FE5"/>
    <w:rsid w:val="00F12BE1"/>
    <w:rsid w:val="00F26D2E"/>
    <w:rsid w:val="00F414A1"/>
    <w:rsid w:val="00F96CD6"/>
    <w:rsid w:val="00FF48E8"/>
    <w:rsid w:val="05527781"/>
    <w:rsid w:val="0E7A5FE4"/>
    <w:rsid w:val="2C073363"/>
    <w:rsid w:val="2E1056C6"/>
    <w:rsid w:val="50C63FCB"/>
    <w:rsid w:val="58266220"/>
    <w:rsid w:val="5F4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widowControl w:val="0"/>
      <w:kinsoku/>
      <w:adjustRightInd/>
      <w:snapToGrid/>
      <w:textAlignment w:val="auto"/>
    </w:pPr>
    <w:rPr>
      <w:rFonts w:ascii="宋体" w:hAnsi="宋体" w:eastAsia="宋体" w:cs="宋体"/>
      <w:snapToGrid/>
      <w:color w:val="auto"/>
      <w:sz w:val="32"/>
      <w:szCs w:val="3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1"/>
    <w:rPr>
      <w:rFonts w:ascii="宋体" w:hAnsi="宋体" w:eastAsia="宋体" w:cs="宋体"/>
      <w:snapToGrid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7932E-253B-4F90-A4AE-E4A7EB347E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3649</Words>
  <Characters>20800</Characters>
  <Lines>173</Lines>
  <Paragraphs>48</Paragraphs>
  <TotalTime>6</TotalTime>
  <ScaleCrop>false</ScaleCrop>
  <LinksUpToDate>false</LinksUpToDate>
  <CharactersWithSpaces>24401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2021-08-17T03:32:00Z</dcterms:created>
  <dc:creator>Administrator</dc:creator>
  <cp:lastModifiedBy>王腊梅</cp:lastModifiedBy>
  <cp:lastPrinted>2021-08-26T08:44:00Z</cp:lastPrinted>
  <dcterms:modified xsi:type="dcterms:W3CDTF">2021-08-27T04:03:38Z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2021-08-09T10:17:49Z</vt:filetime>
  </property>
  <property fmtid="{D5CDD505-2E9C-101B-9397-08002B2CF9AE}" pid="4" name="KSOProductBuildVer">
    <vt:lpwstr>2052-11.1.0.10700</vt:lpwstr>
  </property>
  <property fmtid="{D5CDD505-2E9C-101B-9397-08002B2CF9AE}" pid="5" name="ICV">
    <vt:lpwstr>CB62F30075064EDA9358D17542450B13</vt:lpwstr>
  </property>
</Properties>
</file>