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default" w:ascii="Times New Roman" w:hAnsi="Times New Roman" w:eastAsia="黑体" w:cs="Times New Roman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highlight w:val="none"/>
          <w:lang w:val="en-US" w:eastAsia="zh-CN"/>
        </w:rPr>
        <w:t>附件3</w:t>
      </w:r>
    </w:p>
    <w:p>
      <w:pPr>
        <w:pStyle w:val="2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bidi w:val="0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沙坡头区2024年度享受农机购置与应用补贴的农户信息表</w:t>
      </w:r>
      <w:bookmarkEnd w:id="0"/>
    </w:p>
    <w:p>
      <w:pPr>
        <w:ind w:left="0" w:leftChars="0" w:firstLine="0" w:firstLineChars="0"/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公告单位：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公告时间：      年    月   日 </w:t>
      </w:r>
    </w:p>
    <w:tbl>
      <w:tblPr>
        <w:tblStyle w:val="4"/>
        <w:tblW w:w="14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136"/>
        <w:gridCol w:w="998"/>
        <w:gridCol w:w="992"/>
        <w:gridCol w:w="993"/>
        <w:gridCol w:w="1134"/>
        <w:gridCol w:w="850"/>
        <w:gridCol w:w="1041"/>
        <w:gridCol w:w="1254"/>
        <w:gridCol w:w="1204"/>
        <w:gridCol w:w="1262"/>
        <w:gridCol w:w="133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  <w:t>所在乡（镇）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  <w:t>村组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  <w:t>购机者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  <w:t>机具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  <w:t>品目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  <w:t>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  <w:t>厂家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  <w:t>购买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  <w:t>机型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  <w:t>购买数量（台）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  <w:t>经销商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  <w:t>单台销售价格（元）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  <w:t>单台补贴额（元）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  <w:t>总补贴额（元）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highlight w:val="none"/>
              </w:rPr>
              <w:t>合计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291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</w:tbl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E1D28"/>
    <w:rsid w:val="0C2E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2024-01-23T02:40:00Z</dcterms:created>
  <dc:creator>Administrator</dc:creator>
  <cp:lastModifiedBy>Administrator</cp:lastModifiedBy>
  <dcterms:modified xsi:type="dcterms:W3CDTF">2024-01-23T02:40:55Z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