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both"/>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农机购置与应用补贴产品退货规定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补贴对象要求退货的必须符合有关农机产品三包规定或购销双方协商同意退货的方可退货。</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一、已申请补贴但尚未发放补贴资金的，补贴对象应告知区农技中心，区农技中心核实退货情况。如同意该补贴对象退货，可在《农机购置与应用补贴资金申请表》上签署“同意退货”，并删除该补贴对象在补贴系统中《农机购置与应用补贴资金申请表》。经核实，如补贴资金未发放的，在《农机购置与应用补贴资金申请表》上签署“同意退货”后，区农技中心删除该补贴对象在补贴系统中《农机购置与应用补贴资金申请表》，补贴对象将签署同意退货的《农机购置与应用补贴资金申请表》复印件和机具退给供货企业，供货企业方可退货并将购机款退还购机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二、补贴资金已发放的补贴对象要求退货的，必须经区农技中心审核同意，补贴对象将补贴款全额汇入补贴发放专户，持退款银行票据经区农技中心确认，并在《农机购置与应用补贴资金申请表》和购机发票上签署“补贴款已退</w:t>
      </w:r>
      <w:bookmarkStart w:id="0" w:name="_GoBack"/>
      <w:bookmarkEnd w:id="0"/>
      <w:r>
        <w:rPr>
          <w:rFonts w:hint="default" w:ascii="Times New Roman" w:hAnsi="Times New Roman" w:cs="Times New Roman"/>
          <w:lang w:val="en-US" w:eastAsia="zh-CN"/>
        </w:rPr>
        <w:t>，可退货”，区农技中心在补贴系统中的申请退货栏目中查找该购机者，点申请退货。补贴对象将签署同意退货的《农机购置与应用补贴资金申请表》复印件和机具退给供货企业，供货企业方可接受退货并将购机款退还购机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三、补贴对象所购机具享受补贴后，如私自与供货企业达成退货协议，未退还补贴资金，擅自退货造成国家补贴资金损失的，一经查实，除向该供货企业追回补贴资金外，该企业将被列入黑名单，取消该企业补贴资格。</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YWMzN2IyYjQ4ZGJlZTI2ZWEzYTNiNTI1ZTA2MzgifQ=="/>
  </w:docVars>
  <w:rsids>
    <w:rsidRoot w:val="11BE762E"/>
    <w:rsid w:val="11BE7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ind w:firstLine="0" w:firstLineChars="0"/>
      <w:jc w:val="left"/>
    </w:pPr>
    <w:rPr>
      <w:rFonts w:ascii="Times New Roman" w:hAnsi="Times New Roman"/>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2023-02-16T03:13:00Z</dcterms:created>
  <dc:creator>Administrator</dc:creator>
  <cp:lastModifiedBy>Administrator</cp:lastModifiedBy>
  <dcterms:modified xsi:type="dcterms:W3CDTF">2023-02-16T03:15:10Z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BF53C54D846D410C8F7158F0B815B641</vt:lpwstr>
  </property>
</Properties>
</file>