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252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napToGrid w:val="0"/>
        <w:spacing w:line="252" w:lineRule="auto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年宁夏农机购置补贴机具种类范围</w:t>
      </w:r>
      <w:bookmarkEnd w:id="0"/>
    </w:p>
    <w:p>
      <w:pPr>
        <w:snapToGrid w:val="0"/>
        <w:spacing w:line="252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大类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个小类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个品目）</w:t>
      </w:r>
    </w:p>
    <w:p>
      <w:pPr>
        <w:snapToGrid w:val="0"/>
        <w:spacing w:line="334" w:lineRule="auto"/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耕整地机械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1.1耕地机械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1.1.1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铧式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1.1.2 旋耕机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1.1.3深松机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1.1.4开沟机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1.1.5微耕机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1.2整地机械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1.2.1圆盘耙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1.2.2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起垄机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灭茬机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筑埂机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铺膜机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1.2.6联合整地机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种植施肥机械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2.1播种机械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2.1.1条播机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2.1.2穴播机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2.1.3小粒种子播种机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2.1.4根茎类种子播种机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2.1.5免耕播种机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铺膜播种机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2.1.7水稻直播机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2.1.8精量播种机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2.1.9整地施肥播种机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2.2育苗机械设备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2.2.1秧盘播种成套设备（含床土处理）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2.3栽植机械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2.3.1水稻插秧机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2.3.2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秧苗移栽机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2.4施肥机械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960" w:firstLineChars="3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2.4.1施肥机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2.4.2撒肥机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2.4.3追肥机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田间管理机械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3.1中耕机械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3.1.1中耕机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3.1.2埋藤机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3.1.3田园管理机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3.2植保机械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3.2.1喷杆喷雾机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3.2.2风送式喷雾机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3.2.3植保无人驾驶航空器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3.3 修剪机械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3.3.1果树修剪机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3.3.2 枝条切碎机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4.1谷物收获机械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4.1.1割晒机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4.1.2自走轮式谷物联合收割机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4.1.3自走履带式谷物联合收割机（全喂入）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4.1.4半喂入联合收割机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4.2玉米收获机械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4.2.1自走式玉米收获机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4.2.2自走式玉米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籽粒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穗茎兼收玉米收获机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4.2.4玉米收获专用割台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4.3蔬菜收获机械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4.3.1果类蔬菜收获机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根茎作物收获机械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.1薯类收获机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饲料作物收获机械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.1割草机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（含果园无人割草机）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.2搂草机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捆机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圆草捆包膜机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.5青饲料收获机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茎秆收集处理机械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.1秸秆粉碎还田机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收获后处理机械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5.1脱粒机械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5.1.1玉米脱粒机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5.2清选机械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5.2.1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风筛清选机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5.2.2重力清选机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5.2.3窝眼清选机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5.2.4复式清选机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5.3干燥机械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5.4.1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烘干机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5.4.2果蔬烘干机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农产品初加工机械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6.1碾米机械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6.1.1碾米机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6.1.2组合米机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磨粉（浆）机械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.1磨粉机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6.3果蔬加工机械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6.3.1水果分级机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6.3.2水果清洗机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6.3.3蔬菜清洗机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7.农用搬运机械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7.1装卸机械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7.1.1抓草机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黑体" w:cs="Times New Roman"/>
          <w:sz w:val="32"/>
          <w:szCs w:val="32"/>
        </w:rPr>
        <w:t>排灌机械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喷灌机械设备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.1喷灌机（卷管式）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sz w:val="32"/>
          <w:szCs w:val="32"/>
        </w:rPr>
        <w:t>畜牧机械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.1饲料（草）加工机械设备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.1.1铡草机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.1.2青贮切碎机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.1.3揉丝机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.1.4压块机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.1.5饲料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粉碎机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.1.6饲料混合机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.1.7颗粒饲料压制机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.1.8饲料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搅拌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.2饲养机械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.2.1孵化机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.2.2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喂料机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9.2.3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送料机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9.2.4清粪机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9.2.5粪污固液分离机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.3畜产品采集加工机械设备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8.3.1挤奶机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8.3.2贮奶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冷藏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10.水产机械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水产养殖机械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.1增氧机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10.1.2投饲机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（含投饲无人船）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11.农业废弃物利用处理设备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11.1废弃物处理设备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11.1.1废弃物料烘干机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11.1.2残膜回收机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11.1.3沼渣沼液抽排设备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11.1.4秸秆压块（粒、棒）机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11.1.5病死畜禽无害化处理设备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11.1.6有机废弃物好氧发酵翻堆机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11.1.7有机废弃物干式厌氧发酵装置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12.农田基本建设机械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 挖掘机械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.1.1 挖坑机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12.2平地机械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12.2.1平地机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13.设施农业设备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13.1温室大棚设备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13.1.1电动卷帘机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13.1.2热风炉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13.2食用菌生产设备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13.2.1蒸汽灭菌设备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13.2.2食用菌料装瓶（袋）机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14.动力机械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.1拖拉机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.1.1轮式拖拉机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.1.2手扶拖拉机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1.3履带式拖拉机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15.1养蜂设备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15.1.1养蜂平台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15.2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大米色选机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杂粮色选机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15.2.7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农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</w:rPr>
        <w:t>业用北斗终端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  <w:lang w:val="en-US" w:eastAsia="zh-CN"/>
        </w:rPr>
        <w:t>辅助驾驶系统</w:t>
      </w:r>
      <w:r>
        <w:rPr>
          <w:rFonts w:hint="default" w:ascii="Times New Roman" w:hAnsi="Times New Roman" w:eastAsia="仿宋" w:cs="Times New Roman"/>
          <w:color w:val="auto"/>
          <w:spacing w:val="-11"/>
          <w:sz w:val="32"/>
          <w:szCs w:val="32"/>
        </w:rPr>
        <w:t>（含渔船用）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沼气发电机组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有机肥加工设备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根（块）茎作物收获机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果园作业平台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果园轨道运输机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秸秆收集机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15.2.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水产养殖水质监控设备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2C483D"/>
    <w:rsid w:val="762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張樂樂</dc:creator>
  <cp:lastModifiedBy>張樂樂</cp:lastModifiedBy>
  <dcterms:modified xsi:type="dcterms:W3CDTF">2022-05-25T02:57:52Z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EDE80BFF9E7B454D82867B866E771B30</vt:lpwstr>
  </property>
</Properties>
</file>