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中卫市沙坡头区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民政和社会保障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局联合随机抽查工作计划</w:t>
      </w:r>
    </w:p>
    <w:tbl>
      <w:tblPr>
        <w:tblStyle w:val="3"/>
        <w:tblW w:w="134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686"/>
        <w:gridCol w:w="4859"/>
        <w:gridCol w:w="645"/>
        <w:gridCol w:w="1041"/>
        <w:gridCol w:w="657"/>
        <w:gridCol w:w="523"/>
        <w:gridCol w:w="1881"/>
        <w:gridCol w:w="13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抽查任务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比例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组织单位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color="auto" w:fill="FFFFFF"/>
              </w:rPr>
              <w:t>对5家养老机构检查，包括（中卫市康养中心、中卫市慈爱康复中心、沙坡头区第一中心敬老院、沙坡头区万家福托老院、中卫市万寿园托老院）进行督查消防安全、食品安全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color="auto" w:fill="FFFFFF"/>
                <w:lang w:eastAsia="zh-CN"/>
              </w:rPr>
              <w:t>检查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color="auto" w:fill="FFFFFF"/>
              </w:rPr>
              <w:t>对养老机构（设施）实际运营情况是否符合备案和承诺内容的行政检查,对养老机构（设施）及其工作人员是否存在侵害老年人人身和财产权益行为、养老机构是否按约定向老年人提供服务行为的行政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93939"/>
                <w:spacing w:val="0"/>
                <w:sz w:val="21"/>
                <w:szCs w:val="21"/>
                <w:shd w:val="clear" w:color="auto" w:fill="FFFFFF"/>
              </w:rPr>
              <w:t>检查,对养老机构签订服务协议及协议内容符合规定的情况；按照国家有关标准和规定开展服务的情况；配备人员资格符合规定的情况；向民政部门如实反映有关情况及提供真实材料的情况；利用其房屋、场地、设施开展符合宗旨活动的情况；保障老年人合法权益的情况；按照约定提供服务的情况的行政检查,对养老机构（设施）是否存在危及人身健康和生命财产风险情况的行政检查,对消防产品的行政检查,名称规范使用情况的检查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5%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沙坡头区正在运营的养老服务机构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不定向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区民社局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市场监管、卫生健康、区住建和交通局、区消防救援大队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2024年10月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殡葬服务机构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监管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对经营性公墓的监管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30%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各经营性公墓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定向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区民社局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区发改局、市场监管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2024年10月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社会团体监督检查</w:t>
            </w:r>
          </w:p>
        </w:tc>
        <w:tc>
          <w:tcPr>
            <w:tcW w:w="4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行业协会商会收费管理服务情况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  <w:t>监督检查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4%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沙坡头区行业协会商会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定向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区民社局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区发改局、市场监管等部门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2024年10月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71303"/>
    <w:rsid w:val="1ADDDA0E"/>
    <w:rsid w:val="2F871303"/>
    <w:rsid w:val="5FFA2680"/>
    <w:rsid w:val="6CB7E8D8"/>
    <w:rsid w:val="97DF190F"/>
    <w:rsid w:val="BECFB3D9"/>
    <w:rsid w:val="FFB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2024-04-02T09:45:00Z</dcterms:created>
  <dc:creator>Administrator</dc:creator>
  <cp:lastModifiedBy>zw</cp:lastModifiedBy>
  <cp:lastPrinted>2024-04-18T07:47:00Z</cp:lastPrinted>
  <dcterms:modified xsi:type="dcterms:W3CDTF">2024-04-25T14:09:14Z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