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“送戏下乡”惠民文艺演出回执单</w:t>
      </w:r>
    </w:p>
    <w:tbl>
      <w:tblPr>
        <w:tblStyle w:val="6"/>
        <w:tblpPr w:leftFromText="180" w:rightFromText="180" w:vertAnchor="text" w:horzAnchor="page" w:tblpX="1438" w:tblpY="237"/>
        <w:tblOverlap w:val="never"/>
        <w:tblW w:w="9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2"/>
        <w:gridCol w:w="7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演出地名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     县（区）        乡镇           村（社区）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院团名称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0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节目名称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（以本场演出节目单为准）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演职人员数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演出场次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（大写）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atLeast"/>
        </w:trPr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演出时长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点   分    ——     点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88" w:hRule="atLeast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双方签字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演出单位负责人姓名(签字):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乡镇街道负责人姓名(签字)：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电话：                          （乡镇街道盖章）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793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435" w:hRule="atLeast"/>
        </w:trPr>
        <w:tc>
          <w:tcPr>
            <w:tcW w:w="20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文化行政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 w:bidi="ar"/>
              </w:rPr>
              <w:t>部门审核</w:t>
            </w:r>
          </w:p>
        </w:tc>
        <w:tc>
          <w:tcPr>
            <w:tcW w:w="7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分管领导：                   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>电话（手机）：               （盖 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793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 w:firstLine="793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val="en-US" w:eastAsia="zh-CN" w:bidi="ar"/>
              </w:rPr>
              <w:t xml:space="preserve">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说明：本回执单是年审的主要依据，请按内容要求认真填写，一场一单，确认送戏演出后，由双方负责人签名盖章，本回执单与演出节目单、现场影像（照片）等资料按照顺序整理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247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E2923"/>
    <w:rsid w:val="4DC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2019-04-19T01:53:00Z</dcterms:created>
  <dc:creator>沙坡头区旅游和文化体育广电局收文员</dc:creator>
  <cp:lastModifiedBy>沙坡头区旅游和文化体育广电局收文员</cp:lastModifiedBy>
  <dcterms:modified xsi:type="dcterms:W3CDTF">2019-04-19T01:54:04Z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