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沙坡头区“文化惠民工程”文艺下基层演出登记表</w:t>
      </w:r>
    </w:p>
    <w:p>
      <w:pPr>
        <w:pStyle w:val="2"/>
        <w:rPr>
          <w:rFonts w:hint="default"/>
        </w:rPr>
      </w:pPr>
    </w:p>
    <w:tbl>
      <w:tblPr>
        <w:tblStyle w:val="5"/>
        <w:tblW w:w="894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160"/>
        <w:gridCol w:w="840"/>
        <w:gridCol w:w="1396"/>
        <w:gridCol w:w="2849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 w:bidi="ar"/>
              </w:rPr>
              <w:t>时 间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 w:bidi="ar"/>
              </w:rPr>
              <w:t>演出地点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 w:bidi="ar"/>
              </w:rPr>
              <w:t>场次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 w:bidi="ar"/>
              </w:rPr>
              <w:t>观众人数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 w:bidi="ar"/>
              </w:rPr>
              <w:t>演出主题与内容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14404"/>
    <w:rsid w:val="700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2019-04-19T01:52:00Z</dcterms:created>
  <dc:creator>沙坡头区旅游和文化体育广电局收文员</dc:creator>
  <cp:lastModifiedBy>沙坡头区旅游和文化体育广电局收文员</cp:lastModifiedBy>
  <dcterms:modified xsi:type="dcterms:W3CDTF">2019-04-19T01:53:42Z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