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lang w:val="en-US" w:eastAsia="zh-CN"/>
        </w:rPr>
      </w:pPr>
      <w:r>
        <w:rPr>
          <w:rFonts w:hint="default" w:ascii="Times New Roman" w:hAnsi="Times New Roman" w:eastAsia="黑体" w:cs="Times New Roman"/>
          <w:color w:val="000000"/>
          <w:kern w:val="0"/>
          <w:sz w:val="32"/>
          <w:szCs w:val="32"/>
          <w:lang w:eastAsia="zh-CN" w:bidi="ar"/>
        </w:rPr>
        <w:t>附件</w:t>
      </w:r>
      <w:r>
        <w:rPr>
          <w:rFonts w:hint="default" w:ascii="Times New Roman" w:hAnsi="Times New Roman" w:eastAsia="黑体" w:cs="Times New Roman"/>
          <w:color w:val="000000"/>
          <w:kern w:val="0"/>
          <w:sz w:val="32"/>
          <w:szCs w:val="32"/>
          <w:lang w:val="en-US" w:eastAsia="zh-CN" w:bidi="ar"/>
        </w:rPr>
        <w:t>2</w:t>
      </w:r>
    </w:p>
    <w:p>
      <w:pPr>
        <w:pageBreakBefore w:val="0"/>
        <w:widowControl/>
        <w:kinsoku/>
        <w:wordWrap/>
        <w:overflowPunct/>
        <w:topLinePunct w:val="0"/>
        <w:autoSpaceDE/>
        <w:autoSpaceDN/>
        <w:bidi w:val="0"/>
        <w:adjustRightInd/>
        <w:snapToGrid/>
        <w:spacing w:line="560" w:lineRule="exact"/>
        <w:jc w:val="center"/>
        <w:textAlignment w:val="center"/>
        <w:rPr>
          <w:rFonts w:hint="default" w:ascii="方正小标宋简体" w:hAnsi="方正小标宋简体" w:eastAsia="方正小标宋简体" w:cs="方正小标宋简体"/>
          <w:sz w:val="44"/>
          <w:szCs w:val="44"/>
        </w:rPr>
      </w:pPr>
    </w:p>
    <w:p>
      <w:pPr>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color w:val="000000"/>
          <w:lang w:eastAsia="zh-CN"/>
        </w:rPr>
      </w:pPr>
      <w:r>
        <w:rPr>
          <w:rFonts w:hint="default"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eastAsia="zh-CN"/>
        </w:rPr>
        <w:t>4</w:t>
      </w:r>
      <w:r>
        <w:rPr>
          <w:rFonts w:hint="default" w:ascii="方正小标宋简体" w:hAnsi="方正小标宋简体" w:eastAsia="方正小标宋简体" w:cs="方正小标宋简体"/>
          <w:sz w:val="44"/>
          <w:szCs w:val="44"/>
        </w:rPr>
        <w:t>年度沙坡头区旅游和文化体育广电局联合随机抽查事项清单</w:t>
      </w:r>
    </w:p>
    <w:tbl>
      <w:tblPr>
        <w:tblStyle w:val="5"/>
        <w:tblW w:w="13865"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
        <w:gridCol w:w="1719"/>
        <w:gridCol w:w="5468"/>
        <w:gridCol w:w="1732"/>
        <w:gridCol w:w="1650"/>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0" w:hRule="atLeast"/>
        </w:trPr>
        <w:tc>
          <w:tcPr>
            <w:tcW w:w="91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序号</w:t>
            </w:r>
          </w:p>
        </w:tc>
        <w:tc>
          <w:tcPr>
            <w:tcW w:w="171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抽查领域</w:t>
            </w:r>
          </w:p>
        </w:tc>
        <w:tc>
          <w:tcPr>
            <w:tcW w:w="5468"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抽查事项</w:t>
            </w:r>
          </w:p>
        </w:tc>
        <w:tc>
          <w:tcPr>
            <w:tcW w:w="173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检查对象</w:t>
            </w:r>
          </w:p>
        </w:tc>
        <w:tc>
          <w:tcPr>
            <w:tcW w:w="165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发起部门</w:t>
            </w:r>
          </w:p>
        </w:tc>
        <w:tc>
          <w:tcPr>
            <w:tcW w:w="238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9" w:hRule="atLeast"/>
        </w:trPr>
        <w:tc>
          <w:tcPr>
            <w:tcW w:w="91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w:t>
            </w:r>
          </w:p>
        </w:tc>
        <w:tc>
          <w:tcPr>
            <w:tcW w:w="171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娱乐场所</w:t>
            </w:r>
          </w:p>
        </w:tc>
        <w:tc>
          <w:tcPr>
            <w:tcW w:w="5468"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歌舞娱乐场所有无许可证、提供有偿陪侍、曲库含有禁止内容；游戏游艺场所有无赌博性质游戏设备</w:t>
            </w:r>
          </w:p>
        </w:tc>
        <w:tc>
          <w:tcPr>
            <w:tcW w:w="173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娱乐场所</w:t>
            </w:r>
          </w:p>
        </w:tc>
        <w:tc>
          <w:tcPr>
            <w:tcW w:w="165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238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区公安分局、区市场监管分局、区住建和交通局、区应急管理局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7" w:hRule="atLeast"/>
        </w:trPr>
        <w:tc>
          <w:tcPr>
            <w:tcW w:w="91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w:t>
            </w:r>
          </w:p>
        </w:tc>
        <w:tc>
          <w:tcPr>
            <w:tcW w:w="171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网吧</w:t>
            </w:r>
          </w:p>
        </w:tc>
        <w:tc>
          <w:tcPr>
            <w:tcW w:w="5468"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有无许可证、接纳未成年人、未悬挂警示标识、未落实实名登记制度</w:t>
            </w:r>
          </w:p>
        </w:tc>
        <w:tc>
          <w:tcPr>
            <w:tcW w:w="173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网吧</w:t>
            </w:r>
          </w:p>
        </w:tc>
        <w:tc>
          <w:tcPr>
            <w:tcW w:w="165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238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区公安分局、区市场监管分局、区住建和交通局、区应急管理局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9" w:hRule="atLeast"/>
        </w:trPr>
        <w:tc>
          <w:tcPr>
            <w:tcW w:w="91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3</w:t>
            </w:r>
          </w:p>
        </w:tc>
        <w:tc>
          <w:tcPr>
            <w:tcW w:w="171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经营性互联网</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文化领域</w:t>
            </w:r>
          </w:p>
        </w:tc>
        <w:tc>
          <w:tcPr>
            <w:tcW w:w="5468"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有无许可证；有无传播损害国家主权、统一和领土完整；淫秽色情、赌博、暴力及非法宗教和有害信息等禁止内容</w:t>
            </w:r>
          </w:p>
        </w:tc>
        <w:tc>
          <w:tcPr>
            <w:tcW w:w="173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互联网</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文化经营单位</w:t>
            </w:r>
          </w:p>
        </w:tc>
        <w:tc>
          <w:tcPr>
            <w:tcW w:w="165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238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区公安分局、区市场监管分局、区住建和交通局、区应急管理局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3" w:hRule="atLeast"/>
        </w:trPr>
        <w:tc>
          <w:tcPr>
            <w:tcW w:w="91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4</w:t>
            </w:r>
          </w:p>
        </w:tc>
        <w:tc>
          <w:tcPr>
            <w:tcW w:w="171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剧本娱乐场所</w:t>
            </w:r>
          </w:p>
        </w:tc>
        <w:tc>
          <w:tcPr>
            <w:tcW w:w="5468"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剧本杀、密室逃脱等剧本娱乐场所有无营业执照，经营范围是否登记为“剧本娱乐活动”；是否按规定向经营场所所在地县级文化和旅游行政部门备案；是否含有法律法规禁止的内容；剧本脚本是否设置适龄提示；是否明码标价，有无侵害消费者合法权益等违法违规行为；是否履行</w:t>
            </w:r>
            <w:bookmarkStart w:id="0" w:name="_GoBack"/>
            <w:bookmarkEnd w:id="0"/>
            <w:r>
              <w:rPr>
                <w:rFonts w:hint="default" w:ascii="仿宋_GB2312" w:hAnsi="仿宋_GB2312" w:eastAsia="仿宋_GB2312" w:cs="仿宋_GB2312"/>
                <w:color w:val="000000"/>
                <w:kern w:val="0"/>
                <w:sz w:val="24"/>
                <w:szCs w:val="24"/>
                <w:highlight w:val="none"/>
                <w:shd w:val="clear" w:color="auto" w:fill="auto"/>
                <w:lang w:val="en-US" w:eastAsia="zh-CN"/>
              </w:rPr>
              <w:t>安全生产主体责任</w:t>
            </w:r>
          </w:p>
        </w:tc>
        <w:tc>
          <w:tcPr>
            <w:tcW w:w="173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剧本杀、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密室逃脱场所</w:t>
            </w:r>
          </w:p>
        </w:tc>
        <w:tc>
          <w:tcPr>
            <w:tcW w:w="165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238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区公安分局、区市场监管分局、区住建和交通局、区应急管理局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40" w:hRule="atLeast"/>
        </w:trPr>
        <w:tc>
          <w:tcPr>
            <w:tcW w:w="91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5</w:t>
            </w:r>
          </w:p>
        </w:tc>
        <w:tc>
          <w:tcPr>
            <w:tcW w:w="171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电竞酒店</w:t>
            </w:r>
          </w:p>
        </w:tc>
        <w:tc>
          <w:tcPr>
            <w:tcW w:w="5468"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有无许可证；电竞酒店每间电竞房的床位数是否超过6张，计算机数量和入住人员是否超过床位数；有无未成年人进入专业电竞酒店和非专业电竞酒店的电竞房区域；有无在专业电竞酒店入口处、非专业电竞酒店电竞房区域入口处的显著位置悬挂未成年人禁入标志；是否落实实名登记及“五必须”规定；是否设置禁止未成年人登录计算机、消费时长提示等功能；是否安装图像采集设备</w:t>
            </w:r>
          </w:p>
        </w:tc>
        <w:tc>
          <w:tcPr>
            <w:tcW w:w="173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电竞酒店</w:t>
            </w:r>
          </w:p>
        </w:tc>
        <w:tc>
          <w:tcPr>
            <w:tcW w:w="165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238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区公安分局、区市场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监管分局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0" w:hRule="atLeast"/>
        </w:trPr>
        <w:tc>
          <w:tcPr>
            <w:tcW w:w="91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6</w:t>
            </w:r>
          </w:p>
        </w:tc>
        <w:tc>
          <w:tcPr>
            <w:tcW w:w="171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射击竞技体育运动单位枪支管理抽查</w:t>
            </w:r>
          </w:p>
        </w:tc>
        <w:tc>
          <w:tcPr>
            <w:tcW w:w="5468"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对射击竞技体育运动单位枪支管理安全的抽查</w:t>
            </w:r>
          </w:p>
        </w:tc>
        <w:tc>
          <w:tcPr>
            <w:tcW w:w="173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射击竞技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体育运动单位</w:t>
            </w:r>
          </w:p>
        </w:tc>
        <w:tc>
          <w:tcPr>
            <w:tcW w:w="165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238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zEwOWNkZTdhZjM4NmZkZTJjY2FiODllZmUxZDgifQ=="/>
  </w:docVars>
  <w:rsids>
    <w:rsidRoot w:val="07806219"/>
    <w:rsid w:val="07806219"/>
    <w:rsid w:val="0EDB470F"/>
    <w:rsid w:val="0EFC020D"/>
    <w:rsid w:val="195B78E7"/>
    <w:rsid w:val="32650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771</Words>
  <Characters>774</Characters>
  <Lines>0</Lines>
  <Paragraphs>0</Paragraphs>
  <TotalTime>0</TotalTime>
  <ScaleCrop>false</ScaleCrop>
  <LinksUpToDate>false</LinksUpToDate>
  <CharactersWithSpaces>774</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2024-10-25T01:17:00Z</dcterms:created>
  <dc:creator>娉裊</dc:creator>
  <cp:lastModifiedBy>Administrator</cp:lastModifiedBy>
  <dcterms:modified xsi:type="dcterms:W3CDTF">2024-10-25T09:03:51Z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A3BD385AD0814F71B8520A5CD130542B_11</vt:lpwstr>
  </property>
</Properties>
</file>