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spacing w:val="-1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0" w:line="560" w:lineRule="exact"/>
        <w:ind w:left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中卫市沙坡头区2022年校外培训机构年检自评表</w:t>
      </w:r>
    </w:p>
    <w:p>
      <w:pPr>
        <w:spacing w:before="322" w:line="231" w:lineRule="auto"/>
        <w:ind w:left="64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机构名称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检查时间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楷体_GB2312" w:hAnsi="楷体_GB2312" w:eastAsia="楷体_GB2312" w:cs="楷体_GB2312"/>
          <w:spacing w:val="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检查人：</w:t>
      </w:r>
    </w:p>
    <w:p>
      <w:pPr>
        <w:rPr>
          <w:rFonts w:hint="default" w:ascii="Times New Roman" w:hAnsi="Times New Roman" w:cs="Times New Roman"/>
        </w:rPr>
      </w:pPr>
    </w:p>
    <w:p>
      <w:pPr>
        <w:spacing w:line="86" w:lineRule="exact"/>
        <w:rPr>
          <w:rFonts w:hint="default" w:ascii="Times New Roman" w:hAnsi="Times New Roman" w:cs="Times New Roman"/>
        </w:rPr>
      </w:pPr>
    </w:p>
    <w:tbl>
      <w:tblPr>
        <w:tblStyle w:val="11"/>
        <w:tblW w:w="9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378"/>
        <w:gridCol w:w="3337"/>
        <w:gridCol w:w="729"/>
        <w:gridCol w:w="2567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84" w:type="dxa"/>
            <w:vAlign w:val="top"/>
          </w:tcPr>
          <w:p>
            <w:pPr>
              <w:spacing w:before="56" w:line="227" w:lineRule="auto"/>
              <w:ind w:left="32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  <w:t>一级</w:t>
            </w:r>
          </w:p>
          <w:p>
            <w:pPr>
              <w:spacing w:line="211" w:lineRule="auto"/>
              <w:ind w:left="32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378" w:type="dxa"/>
            <w:vAlign w:val="top"/>
          </w:tcPr>
          <w:p>
            <w:pPr>
              <w:spacing w:before="174" w:line="220" w:lineRule="auto"/>
              <w:ind w:left="26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3337" w:type="dxa"/>
            <w:vAlign w:val="top"/>
          </w:tcPr>
          <w:p>
            <w:pPr>
              <w:spacing w:before="171" w:line="218" w:lineRule="auto"/>
              <w:ind w:left="1243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评估内容</w:t>
            </w:r>
          </w:p>
        </w:tc>
        <w:tc>
          <w:tcPr>
            <w:tcW w:w="729" w:type="dxa"/>
            <w:vAlign w:val="top"/>
          </w:tcPr>
          <w:p>
            <w:pPr>
              <w:spacing w:before="44" w:line="279" w:lineRule="exact"/>
              <w:ind w:left="14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position w:val="4"/>
                <w:sz w:val="21"/>
                <w:szCs w:val="21"/>
              </w:rPr>
              <w:t>标准</w:t>
            </w:r>
          </w:p>
          <w:p>
            <w:pPr>
              <w:spacing w:line="203" w:lineRule="auto"/>
              <w:ind w:left="14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2567" w:type="dxa"/>
            <w:vAlign w:val="top"/>
          </w:tcPr>
          <w:p>
            <w:pPr>
              <w:spacing w:before="171" w:line="218" w:lineRule="auto"/>
              <w:ind w:left="86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1"/>
                <w:szCs w:val="21"/>
              </w:rPr>
              <w:t>评估方法</w:t>
            </w:r>
          </w:p>
        </w:tc>
        <w:tc>
          <w:tcPr>
            <w:tcW w:w="904" w:type="dxa"/>
            <w:vAlign w:val="top"/>
          </w:tcPr>
          <w:p>
            <w:pPr>
              <w:spacing w:before="173" w:line="219" w:lineRule="auto"/>
              <w:ind w:left="239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08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8" w:lineRule="auto"/>
              <w:ind w:left="42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Al</w:t>
            </w:r>
          </w:p>
          <w:p>
            <w:pPr>
              <w:spacing w:before="16" w:line="219" w:lineRule="auto"/>
              <w:ind w:left="32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1"/>
                <w:szCs w:val="21"/>
              </w:rPr>
              <w:t>依法</w:t>
            </w:r>
          </w:p>
          <w:p>
            <w:pPr>
              <w:spacing w:before="32" w:line="219" w:lineRule="auto"/>
              <w:ind w:left="32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办学</w:t>
            </w:r>
          </w:p>
          <w:p>
            <w:pPr>
              <w:spacing w:before="11" w:line="220" w:lineRule="auto"/>
              <w:ind w:left="2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(20分）</w:t>
            </w:r>
          </w:p>
        </w:tc>
        <w:tc>
          <w:tcPr>
            <w:tcW w:w="137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1" w:lineRule="auto"/>
              <w:ind w:left="5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B1</w:t>
            </w:r>
          </w:p>
          <w:p>
            <w:pPr>
              <w:spacing w:line="218" w:lineRule="auto"/>
              <w:ind w:left="4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章程</w:t>
            </w:r>
          </w:p>
          <w:p>
            <w:pPr>
              <w:spacing w:before="42" w:line="219" w:lineRule="auto"/>
              <w:ind w:left="4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1"/>
                <w:szCs w:val="21"/>
              </w:rPr>
              <w:t>证件</w:t>
            </w:r>
          </w:p>
        </w:tc>
        <w:tc>
          <w:tcPr>
            <w:tcW w:w="3337" w:type="dxa"/>
            <w:vAlign w:val="top"/>
          </w:tcPr>
          <w:p>
            <w:pPr>
              <w:spacing w:before="178" w:line="237" w:lineRule="auto"/>
              <w:ind w:left="92" w:right="13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1、依照规定制定学校章程；按章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7"/>
                <w:sz w:val="21"/>
                <w:szCs w:val="21"/>
              </w:rPr>
              <w:t>程合法办学。</w:t>
            </w:r>
          </w:p>
        </w:tc>
        <w:tc>
          <w:tcPr>
            <w:tcW w:w="729" w:type="dxa"/>
            <w:vAlign w:val="top"/>
          </w:tcPr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567" w:type="dxa"/>
            <w:vAlign w:val="top"/>
          </w:tcPr>
          <w:p>
            <w:pPr>
              <w:spacing w:before="36" w:line="241" w:lineRule="auto"/>
              <w:ind w:left="96" w:right="39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章程不规范扣0.5分，没有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21"/>
                <w:szCs w:val="21"/>
              </w:rPr>
              <w:t>严格按章程自主</w:t>
            </w:r>
            <w:r>
              <w:rPr>
                <w:rFonts w:hint="eastAsia" w:ascii="Times New Roman" w:hAnsi="Times New Roman" w:eastAsia="仿宋_GB2312" w:cs="Times New Roman"/>
                <w:spacing w:val="12"/>
                <w:sz w:val="21"/>
                <w:szCs w:val="21"/>
                <w:lang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spacing w:val="12"/>
                <w:sz w:val="21"/>
                <w:szCs w:val="21"/>
              </w:rPr>
              <w:t>扣1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337" w:type="dxa"/>
            <w:vAlign w:val="top"/>
          </w:tcPr>
          <w:p>
            <w:pPr>
              <w:spacing w:before="60" w:line="237" w:lineRule="auto"/>
              <w:ind w:left="92" w:right="93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2、办学许可证、营业执照等国家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规定证件齐全；办学许可证和营业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1"/>
                <w:szCs w:val="21"/>
              </w:rPr>
              <w:t>执照上墙公示。</w:t>
            </w:r>
          </w:p>
        </w:tc>
        <w:tc>
          <w:tcPr>
            <w:tcW w:w="729" w:type="dxa"/>
            <w:vAlign w:val="top"/>
          </w:tcPr>
          <w:p>
            <w:pPr>
              <w:spacing w:line="32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567" w:type="dxa"/>
            <w:vAlign w:val="top"/>
          </w:tcPr>
          <w:p>
            <w:pPr>
              <w:spacing w:before="58" w:line="238" w:lineRule="auto"/>
              <w:ind w:left="96" w:right="11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证件不齐扣2分，办学许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证和法人证正本未上墙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1"/>
                <w:szCs w:val="21"/>
              </w:rPr>
              <w:t>公示扣1分。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5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B2</w:t>
            </w:r>
          </w:p>
          <w:p>
            <w:pPr>
              <w:spacing w:before="7" w:line="219" w:lineRule="auto"/>
              <w:ind w:left="26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收费退费</w:t>
            </w:r>
          </w:p>
        </w:tc>
        <w:tc>
          <w:tcPr>
            <w:tcW w:w="3337" w:type="dxa"/>
            <w:vAlign w:val="top"/>
          </w:tcPr>
          <w:p>
            <w:pPr>
              <w:spacing w:before="46" w:line="252" w:lineRule="auto"/>
              <w:ind w:left="92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14"/>
                <w:sz w:val="20"/>
                <w:szCs w:val="20"/>
              </w:rPr>
              <w:t>3、是否按照物价部门的相关规定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0"/>
                <w:szCs w:val="20"/>
              </w:rPr>
              <w:t>收费；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是否存在超标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0"/>
                <w:szCs w:val="20"/>
              </w:rPr>
              <w:t>准收费现象；是否通过家长端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线上购课交费、退费；是否与家长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0"/>
                <w:szCs w:val="20"/>
              </w:rPr>
              <w:t>签订规范《中小学生校外培训服务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0"/>
                <w:szCs w:val="20"/>
              </w:rPr>
              <w:t>合同（师范文本）》(2021年修订版）</w:t>
            </w:r>
          </w:p>
        </w:tc>
        <w:tc>
          <w:tcPr>
            <w:tcW w:w="729" w:type="dxa"/>
            <w:vAlign w:val="top"/>
          </w:tcPr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05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67" w:type="dxa"/>
            <w:vAlign w:val="top"/>
          </w:tcPr>
          <w:p>
            <w:pPr>
              <w:spacing w:line="26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19" w:lineRule="auto"/>
              <w:ind w:left="9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6"/>
                <w:sz w:val="21"/>
                <w:szCs w:val="21"/>
              </w:rPr>
              <w:t>每小点2分。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line="30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0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62" w:lineRule="auto"/>
              <w:ind w:left="5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B3</w:t>
            </w:r>
          </w:p>
          <w:p>
            <w:pPr>
              <w:spacing w:before="1" w:line="217" w:lineRule="auto"/>
              <w:ind w:left="26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招生广告</w:t>
            </w:r>
          </w:p>
        </w:tc>
        <w:tc>
          <w:tcPr>
            <w:tcW w:w="3337" w:type="dxa"/>
            <w:vAlign w:val="top"/>
          </w:tcPr>
          <w:p>
            <w:pPr>
              <w:spacing w:before="52"/>
              <w:ind w:left="92" w:right="4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4、是否严格按照审批机关核定的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>学校名称、办学地点、办学类型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 xml:space="preserve">办学层次开展宣传和招生工作；招 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1"/>
                <w:szCs w:val="21"/>
              </w:rPr>
              <w:t>生简章和广告在发布前是否报教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育部门备案；招生简章和广告无虚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1"/>
                <w:szCs w:val="21"/>
              </w:rPr>
              <w:t xml:space="preserve"> 假、不实之词与承诺。</w:t>
            </w:r>
          </w:p>
        </w:tc>
        <w:tc>
          <w:tcPr>
            <w:tcW w:w="729" w:type="dxa"/>
            <w:vAlign w:val="top"/>
          </w:tcPr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2567" w:type="dxa"/>
            <w:vAlign w:val="top"/>
          </w:tcPr>
          <w:p>
            <w:pPr>
              <w:spacing w:line="27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233" w:lineRule="auto"/>
              <w:ind w:left="96" w:right="11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3"/>
                <w:sz w:val="21"/>
                <w:szCs w:val="21"/>
              </w:rPr>
              <w:t>每小点2分，未达到要求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1"/>
                <w:szCs w:val="21"/>
              </w:rPr>
              <w:t>的分别扣2分。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57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B4</w:t>
            </w:r>
          </w:p>
          <w:p>
            <w:pPr>
              <w:spacing w:before="8" w:line="220" w:lineRule="auto"/>
              <w:ind w:left="26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组织活动</w:t>
            </w:r>
          </w:p>
        </w:tc>
        <w:tc>
          <w:tcPr>
            <w:tcW w:w="3337" w:type="dxa"/>
            <w:vAlign w:val="top"/>
          </w:tcPr>
          <w:p>
            <w:pPr>
              <w:spacing w:before="43" w:line="232" w:lineRule="auto"/>
              <w:ind w:left="92" w:right="93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5、认真贯彻国家教育方针，坚持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社会主义办学方向，遵守法律法规</w:t>
            </w: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1"/>
                <w:sz w:val="21"/>
                <w:szCs w:val="21"/>
              </w:rPr>
              <w:t>政策情况。</w:t>
            </w:r>
          </w:p>
        </w:tc>
        <w:tc>
          <w:tcPr>
            <w:tcW w:w="729" w:type="dxa"/>
            <w:vAlign w:val="top"/>
          </w:tcPr>
          <w:p>
            <w:pPr>
              <w:spacing w:line="30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567" w:type="dxa"/>
            <w:vAlign w:val="top"/>
          </w:tcPr>
          <w:p>
            <w:pPr>
              <w:spacing w:before="184" w:line="238" w:lineRule="auto"/>
              <w:ind w:left="96" w:right="10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3"/>
                <w:sz w:val="21"/>
                <w:szCs w:val="21"/>
              </w:rPr>
              <w:t>符合条件的分</w:t>
            </w:r>
            <w:r>
              <w:rPr>
                <w:rFonts w:hint="eastAsia" w:ascii="Times New Roman" w:hAnsi="Times New Roman" w:eastAsia="仿宋_GB2312" w:cs="Times New Roman"/>
                <w:spacing w:val="13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13"/>
                <w:sz w:val="21"/>
                <w:szCs w:val="21"/>
              </w:rPr>
              <w:t>否则扣2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10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337" w:type="dxa"/>
            <w:vAlign w:val="top"/>
          </w:tcPr>
          <w:p>
            <w:pPr>
              <w:spacing w:before="215" w:line="248" w:lineRule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0"/>
                <w:szCs w:val="20"/>
              </w:rPr>
              <w:t>6、自觉接受审批机关指导、监督，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0"/>
                <w:szCs w:val="20"/>
              </w:rPr>
              <w:t>积极参加审批机关组织的活动和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0"/>
                <w:szCs w:val="20"/>
              </w:rPr>
              <w:t>会议，并按时完成各项工作任务。</w:t>
            </w:r>
          </w:p>
        </w:tc>
        <w:tc>
          <w:tcPr>
            <w:tcW w:w="729" w:type="dxa"/>
            <w:vAlign w:val="top"/>
          </w:tcPr>
          <w:p>
            <w:pPr>
              <w:spacing w:line="47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4" w:lineRule="auto"/>
              <w:ind w:left="3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567" w:type="dxa"/>
            <w:vAlign w:val="top"/>
          </w:tcPr>
          <w:p>
            <w:pPr>
              <w:spacing w:line="42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5" w:line="229" w:lineRule="auto"/>
              <w:ind w:left="96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0"/>
                <w:szCs w:val="20"/>
              </w:rPr>
              <w:t>符合条件的分，否则扣分。</w:t>
            </w:r>
          </w:p>
        </w:tc>
        <w:tc>
          <w:tcPr>
            <w:tcW w:w="90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  <w:jc w:val="center"/>
        </w:trPr>
        <w:tc>
          <w:tcPr>
            <w:tcW w:w="2462" w:type="dxa"/>
            <w:gridSpan w:val="2"/>
            <w:vAlign w:val="top"/>
          </w:tcPr>
          <w:p>
            <w:pPr>
              <w:spacing w:line="25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94" w:lineRule="exact"/>
              <w:ind w:firstLine="824" w:firstLineChars="4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5"/>
                <w:sz w:val="21"/>
                <w:szCs w:val="21"/>
              </w:rPr>
              <w:t>存在问题</w:t>
            </w:r>
          </w:p>
          <w:p>
            <w:pPr>
              <w:spacing w:before="4" w:line="219" w:lineRule="auto"/>
              <w:ind w:left="80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整改措施</w:t>
            </w:r>
          </w:p>
        </w:tc>
        <w:tc>
          <w:tcPr>
            <w:tcW w:w="7537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5" w:type="default"/>
          <w:pgSz w:w="11906" w:h="16838"/>
          <w:pgMar w:top="2098" w:right="1474" w:bottom="1984" w:left="1587" w:header="0" w:footer="1417" w:gutter="0"/>
          <w:pgNumType w:fmt="numberInDash" w:start="2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0" w:line="560" w:lineRule="exact"/>
        <w:ind w:left="68"/>
        <w:jc w:val="center"/>
        <w:textAlignment w:val="baseline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中卫市沙坡头区2022年校外培训机构年检自评表</w:t>
      </w:r>
    </w:p>
    <w:p>
      <w:pPr>
        <w:spacing w:before="322" w:line="231" w:lineRule="auto"/>
        <w:ind w:left="64"/>
        <w:jc w:val="center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机构名称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检查时间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楷体_GB2312" w:hAnsi="楷体_GB2312" w:eastAsia="楷体_GB2312" w:cs="楷体_GB2312"/>
          <w:spacing w:val="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检查人：</w:t>
      </w:r>
    </w:p>
    <w:p>
      <w:pPr>
        <w:rPr>
          <w:rFonts w:hint="default" w:ascii="Times New Roman" w:hAnsi="Times New Roman" w:cs="Times New Roman"/>
        </w:rPr>
      </w:pPr>
    </w:p>
    <w:p>
      <w:pPr>
        <w:spacing w:line="93" w:lineRule="exact"/>
        <w:rPr>
          <w:rFonts w:hint="default" w:ascii="Times New Roman" w:hAnsi="Times New Roman" w:cs="Times New Roman"/>
        </w:rPr>
      </w:pPr>
    </w:p>
    <w:tbl>
      <w:tblPr>
        <w:tblStyle w:val="11"/>
        <w:tblW w:w="9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091"/>
        <w:gridCol w:w="3774"/>
        <w:gridCol w:w="870"/>
        <w:gridCol w:w="2082"/>
        <w:gridCol w:w="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305" w:type="dxa"/>
            <w:vAlign w:val="center"/>
          </w:tcPr>
          <w:p>
            <w:pPr>
              <w:spacing w:before="56" w:line="227" w:lineRule="auto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  <w:t>一级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091" w:type="dxa"/>
            <w:vAlign w:val="center"/>
          </w:tcPr>
          <w:p>
            <w:pPr>
              <w:spacing w:before="174" w:line="220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3774" w:type="dxa"/>
            <w:vAlign w:val="center"/>
          </w:tcPr>
          <w:p>
            <w:pPr>
              <w:spacing w:before="171" w:line="218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评估内容</w:t>
            </w:r>
          </w:p>
        </w:tc>
        <w:tc>
          <w:tcPr>
            <w:tcW w:w="870" w:type="dxa"/>
            <w:vAlign w:val="center"/>
          </w:tcPr>
          <w:p>
            <w:pPr>
              <w:spacing w:before="44" w:line="279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position w:val="4"/>
                <w:sz w:val="21"/>
                <w:szCs w:val="21"/>
              </w:rPr>
              <w:t>标准</w:t>
            </w:r>
          </w:p>
          <w:p>
            <w:pPr>
              <w:spacing w:line="203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2082" w:type="dxa"/>
            <w:vAlign w:val="center"/>
          </w:tcPr>
          <w:p>
            <w:pPr>
              <w:spacing w:before="171" w:line="218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1"/>
                <w:szCs w:val="21"/>
              </w:rPr>
              <w:t>评估方法</w:t>
            </w:r>
          </w:p>
        </w:tc>
        <w:tc>
          <w:tcPr>
            <w:tcW w:w="775" w:type="dxa"/>
            <w:vAlign w:val="center"/>
          </w:tcPr>
          <w:p>
            <w:pPr>
              <w:spacing w:before="173" w:line="219" w:lineRule="auto"/>
              <w:jc w:val="center"/>
              <w:rPr>
                <w:rFonts w:hint="default" w:ascii="Times New Roman" w:hAnsi="Times New Roman" w:eastAsia="黑体" w:cs="Times New Roman"/>
                <w:spacing w:val="1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0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73" w:lineRule="auto"/>
              <w:ind w:left="53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A2</w:t>
            </w:r>
          </w:p>
          <w:p>
            <w:pPr>
              <w:spacing w:line="219" w:lineRule="auto"/>
              <w:ind w:left="43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办学</w:t>
            </w:r>
          </w:p>
          <w:p>
            <w:pPr>
              <w:spacing w:before="40" w:line="219" w:lineRule="auto"/>
              <w:ind w:left="43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1"/>
                <w:szCs w:val="21"/>
              </w:rPr>
              <w:t>条件</w:t>
            </w:r>
          </w:p>
          <w:p>
            <w:pPr>
              <w:spacing w:before="21" w:line="220" w:lineRule="auto"/>
              <w:ind w:left="32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(31分）</w:t>
            </w: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2" w:lineRule="auto"/>
              <w:ind w:left="43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B1</w:t>
            </w:r>
          </w:p>
          <w:p>
            <w:pPr>
              <w:spacing w:line="219" w:lineRule="auto"/>
              <w:ind w:left="11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办学经费</w:t>
            </w:r>
          </w:p>
        </w:tc>
        <w:tc>
          <w:tcPr>
            <w:tcW w:w="3774" w:type="dxa"/>
            <w:vAlign w:val="top"/>
          </w:tcPr>
          <w:p>
            <w:pPr>
              <w:spacing w:before="128" w:line="225" w:lineRule="auto"/>
              <w:ind w:right="1" w:firstLine="208" w:firstLineChars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7、注册资金足额到位，无挪用办学经费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pacing w:val="-2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pacing w:val="-31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>。</w:t>
            </w:r>
          </w:p>
        </w:tc>
        <w:tc>
          <w:tcPr>
            <w:tcW w:w="870" w:type="dxa"/>
            <w:vAlign w:val="top"/>
          </w:tcPr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76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82" w:type="dxa"/>
            <w:vAlign w:val="top"/>
          </w:tcPr>
          <w:p>
            <w:pPr>
              <w:spacing w:before="30" w:line="201" w:lineRule="auto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注册资金不足扣2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0"/>
                <w:szCs w:val="20"/>
              </w:rPr>
              <w:t>分，挪用办学经费扣1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0"/>
                <w:szCs w:val="20"/>
              </w:rPr>
              <w:t>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FF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FF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130" w:line="235" w:lineRule="auto"/>
              <w:ind w:firstLine="208" w:firstLineChars="100"/>
              <w:rPr>
                <w:rFonts w:hint="default" w:ascii="Times New Roman" w:hAnsi="Times New Roman" w:eastAsia="仿宋_GB2312" w:cs="Times New Roman"/>
                <w:color w:val="0000FF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、举办者应当明确办学投入来源、资产资金数额及有效证明材料，并载明产权。所有办学投入，应及时过户到培训机构名下，落实法人财产权。</w:t>
            </w:r>
          </w:p>
        </w:tc>
        <w:tc>
          <w:tcPr>
            <w:tcW w:w="870" w:type="dxa"/>
            <w:vAlign w:val="top"/>
          </w:tcPr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color w:val="0000FF"/>
                <w:sz w:val="21"/>
              </w:rPr>
            </w:pPr>
          </w:p>
          <w:p>
            <w:pPr>
              <w:spacing w:before="69" w:line="183" w:lineRule="auto"/>
              <w:ind w:left="376"/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082" w:type="dxa"/>
            <w:vAlign w:val="top"/>
          </w:tcPr>
          <w:p>
            <w:pPr>
              <w:spacing w:line="200" w:lineRule="auto"/>
              <w:jc w:val="both"/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</w:pPr>
          </w:p>
          <w:p>
            <w:pPr>
              <w:spacing w:line="200" w:lineRule="auto"/>
              <w:jc w:val="both"/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未达到要求的分别</w:t>
            </w:r>
            <w:r>
              <w:rPr>
                <w:rFonts w:hint="default" w:ascii="Times New Roman" w:hAnsi="Times New Roman" w:eastAsia="仿宋_GB2312" w:cs="Times New Roman"/>
                <w:spacing w:val="25"/>
                <w:sz w:val="21"/>
                <w:szCs w:val="21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spacing w:val="25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25"/>
                <w:sz w:val="21"/>
                <w:szCs w:val="21"/>
              </w:rPr>
              <w:t>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0000FF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43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B2</w:t>
            </w:r>
          </w:p>
          <w:p>
            <w:pPr>
              <w:spacing w:before="8" w:line="220" w:lineRule="auto"/>
              <w:ind w:left="11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校址校舍</w:t>
            </w:r>
          </w:p>
        </w:tc>
        <w:tc>
          <w:tcPr>
            <w:tcW w:w="3774" w:type="dxa"/>
            <w:vAlign w:val="top"/>
          </w:tcPr>
          <w:p>
            <w:pPr>
              <w:spacing w:before="160" w:line="220" w:lineRule="auto"/>
              <w:ind w:firstLine="218" w:firstLine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9、是否按许可内容办学；分设教学点是</w:t>
            </w:r>
            <w:r>
              <w:rPr>
                <w:rFonts w:hint="default" w:ascii="Times New Roman" w:hAnsi="Times New Roman" w:eastAsia="仿宋_GB2312" w:cs="Times New Roman"/>
                <w:spacing w:val="19"/>
                <w:sz w:val="20"/>
                <w:szCs w:val="20"/>
              </w:rPr>
              <w:t>否经过审批机关备案。</w:t>
            </w:r>
          </w:p>
        </w:tc>
        <w:tc>
          <w:tcPr>
            <w:tcW w:w="870" w:type="dxa"/>
            <w:vAlign w:val="top"/>
          </w:tcPr>
          <w:p>
            <w:pPr>
              <w:spacing w:line="2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4" w:lineRule="auto"/>
              <w:ind w:left="376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82" w:type="dxa"/>
            <w:vAlign w:val="top"/>
          </w:tcPr>
          <w:p>
            <w:pPr>
              <w:spacing w:before="152" w:line="220" w:lineRule="auto"/>
              <w:ind w:left="97" w:right="27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未达到要求的</w:t>
            </w:r>
            <w:r>
              <w:rPr>
                <w:rFonts w:hint="default" w:ascii="Times New Roman" w:hAnsi="Times New Roman" w:eastAsia="仿宋_GB2312" w:cs="Times New Roman"/>
                <w:spacing w:val="25"/>
                <w:sz w:val="21"/>
                <w:szCs w:val="21"/>
              </w:rPr>
              <w:t>扣</w:t>
            </w:r>
            <w:r>
              <w:rPr>
                <w:rFonts w:hint="eastAsia" w:ascii="Times New Roman" w:hAnsi="Times New Roman" w:eastAsia="仿宋_GB2312" w:cs="Times New Roman"/>
                <w:spacing w:val="25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25"/>
                <w:sz w:val="21"/>
                <w:szCs w:val="21"/>
              </w:rPr>
              <w:t>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29" w:line="210" w:lineRule="auto"/>
              <w:ind w:right="101" w:firstLine="216" w:firstLineChars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10、办学面积不低于300平方米，自有场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所和租赁场所需提供房产证明、租赁协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议；有消防和房屋质检部门的安全合格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证明。消防设施是否齐全（消防栓、应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1"/>
                <w:szCs w:val="21"/>
              </w:rPr>
              <w:t>急灯、灭火器、疏散标识），有2个畅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通的疏散通道且满足消防应急疏散的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需要，1000平方米以上的办学场所需二次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消防验收</w:t>
            </w:r>
            <w:r>
              <w:rPr>
                <w:rFonts w:hint="default" w:ascii="Times New Roman" w:hAnsi="Times New Roman" w:eastAsia="仿宋_GB2312" w:cs="Times New Roman"/>
                <w:spacing w:val="21"/>
                <w:sz w:val="21"/>
                <w:szCs w:val="21"/>
              </w:rPr>
              <w:t>。</w:t>
            </w:r>
          </w:p>
        </w:tc>
        <w:tc>
          <w:tcPr>
            <w:tcW w:w="870" w:type="dxa"/>
            <w:vAlign w:val="top"/>
          </w:tcPr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76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82" w:type="dxa"/>
            <w:vAlign w:val="top"/>
          </w:tcPr>
          <w:p>
            <w:pPr>
              <w:spacing w:before="68" w:line="207" w:lineRule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面积未达标但能达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到50%，扣1分，无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0"/>
                <w:szCs w:val="20"/>
              </w:rPr>
              <w:t>2个消防通道扣2分，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0"/>
                <w:szCs w:val="20"/>
              </w:rPr>
              <w:t>其他二点未达到要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1"/>
                <w:szCs w:val="21"/>
              </w:rPr>
              <w:t>求分别扣</w:t>
            </w:r>
            <w:r>
              <w:rPr>
                <w:rFonts w:hint="eastAsia" w:ascii="Times New Roman" w:hAnsi="Times New Roman" w:eastAsia="仿宋_GB2312" w:cs="Times New Roman"/>
                <w:spacing w:val="14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14"/>
                <w:sz w:val="21"/>
                <w:szCs w:val="21"/>
              </w:rPr>
              <w:t>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23" w:line="201" w:lineRule="auto"/>
              <w:ind w:left="92" w:right="82"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11、办学场所环境优雅，卫生整洁。有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满足教育教学需求的教育教学设施和</w:t>
            </w:r>
            <w:r>
              <w:rPr>
                <w:rFonts w:hint="default" w:ascii="Times New Roman" w:hAnsi="Times New Roman" w:eastAsia="仿宋_GB2312" w:cs="Times New Roman"/>
                <w:spacing w:val="13"/>
                <w:sz w:val="21"/>
                <w:szCs w:val="21"/>
              </w:rPr>
              <w:t>良好的文化氛围。</w:t>
            </w:r>
          </w:p>
        </w:tc>
        <w:tc>
          <w:tcPr>
            <w:tcW w:w="870" w:type="dxa"/>
            <w:vAlign w:val="top"/>
          </w:tcPr>
          <w:p>
            <w:pPr>
              <w:spacing w:before="307" w:line="184" w:lineRule="auto"/>
              <w:ind w:left="37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082" w:type="dxa"/>
            <w:vAlign w:val="top"/>
          </w:tcPr>
          <w:p>
            <w:pPr>
              <w:spacing w:before="135" w:line="206" w:lineRule="auto"/>
              <w:ind w:left="97" w:right="61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符合条件的分，否则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1"/>
                <w:sz w:val="21"/>
                <w:szCs w:val="21"/>
              </w:rPr>
              <w:t>不得分</w:t>
            </w:r>
            <w:r>
              <w:rPr>
                <w:rFonts w:hint="default" w:ascii="Times New Roman" w:hAnsi="Times New Roman" w:eastAsia="仿宋_GB2312" w:cs="Times New Roman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2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43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B3</w:t>
            </w:r>
          </w:p>
          <w:p>
            <w:pPr>
              <w:spacing w:before="8" w:line="220" w:lineRule="auto"/>
              <w:ind w:left="11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监控设备</w:t>
            </w:r>
          </w:p>
        </w:tc>
        <w:tc>
          <w:tcPr>
            <w:tcW w:w="3774" w:type="dxa"/>
            <w:vAlign w:val="top"/>
          </w:tcPr>
          <w:p>
            <w:pPr>
              <w:spacing w:before="25" w:line="200" w:lineRule="auto"/>
              <w:ind w:left="92" w:right="84" w:firstLine="210" w:firstLineChars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12、培训场所是否配备符合标准的音视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7"/>
                <w:sz w:val="21"/>
                <w:szCs w:val="21"/>
              </w:rPr>
              <w:t>频监控设备。</w:t>
            </w:r>
          </w:p>
        </w:tc>
        <w:tc>
          <w:tcPr>
            <w:tcW w:w="870" w:type="dxa"/>
            <w:vAlign w:val="top"/>
          </w:tcPr>
          <w:p>
            <w:pPr>
              <w:spacing w:before="199" w:line="183" w:lineRule="auto"/>
              <w:ind w:left="37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082" w:type="dxa"/>
            <w:vAlign w:val="top"/>
          </w:tcPr>
          <w:p>
            <w:pPr>
              <w:spacing w:before="145" w:line="219" w:lineRule="auto"/>
              <w:ind w:left="9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无监控的不得分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165" w:line="219" w:lineRule="auto"/>
              <w:ind w:left="92" w:firstLine="224" w:firstLineChars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13、是否设置明显提示性标识。</w:t>
            </w:r>
          </w:p>
        </w:tc>
        <w:tc>
          <w:tcPr>
            <w:tcW w:w="870" w:type="dxa"/>
            <w:vAlign w:val="top"/>
          </w:tcPr>
          <w:p>
            <w:pPr>
              <w:spacing w:before="218" w:line="184" w:lineRule="auto"/>
              <w:ind w:left="376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82" w:type="dxa"/>
            <w:vAlign w:val="top"/>
          </w:tcPr>
          <w:p>
            <w:pPr>
              <w:spacing w:before="26" w:line="217" w:lineRule="auto"/>
              <w:ind w:left="97" w:right="27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无提示性标识的不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43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B4</w:t>
            </w:r>
          </w:p>
          <w:p>
            <w:pPr>
              <w:spacing w:before="28" w:line="221" w:lineRule="auto"/>
              <w:ind w:left="11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人员配备</w:t>
            </w:r>
          </w:p>
        </w:tc>
        <w:tc>
          <w:tcPr>
            <w:tcW w:w="3774" w:type="dxa"/>
            <w:vAlign w:val="top"/>
          </w:tcPr>
          <w:p>
            <w:pPr>
              <w:spacing w:before="137" w:line="216" w:lineRule="auto"/>
              <w:ind w:left="92" w:right="83"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14、校长具有大专以上学历或中级以上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职称，从事教育教学工作5年以上，有</w:t>
            </w: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相应的教师资格证。</w:t>
            </w:r>
          </w:p>
        </w:tc>
        <w:tc>
          <w:tcPr>
            <w:tcW w:w="870" w:type="dxa"/>
            <w:vAlign w:val="top"/>
          </w:tcPr>
          <w:p>
            <w:pPr>
              <w:spacing w:line="36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7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082" w:type="dxa"/>
            <w:vAlign w:val="top"/>
          </w:tcPr>
          <w:p>
            <w:pPr>
              <w:spacing w:before="16" w:line="211" w:lineRule="auto"/>
              <w:ind w:left="9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校长大专以下学历</w:t>
            </w:r>
          </w:p>
          <w:p>
            <w:pPr>
              <w:spacing w:before="2" w:line="208" w:lineRule="auto"/>
              <w:ind w:left="97" w:right="6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或中级以下职称扣2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分，从事教育教学工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作不到5年扣1分。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3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245" w:line="214" w:lineRule="auto"/>
              <w:ind w:right="75" w:firstLine="210" w:firstLineChars="10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15、教师队伍相对稳定，能适应教学和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管理需要；聘用教师是否为在编在职教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师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2" w:lineRule="auto"/>
              <w:ind w:left="37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2082" w:type="dxa"/>
            <w:vAlign w:val="top"/>
          </w:tcPr>
          <w:p>
            <w:pPr>
              <w:spacing w:before="19" w:line="216" w:lineRule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</w:rPr>
              <w:t>专职管理人员缺1人</w:t>
            </w:r>
            <w:r>
              <w:rPr>
                <w:rFonts w:hint="default" w:ascii="Times New Roman" w:hAnsi="Times New Roman" w:eastAsia="仿宋_GB2312" w:cs="Times New Roman"/>
                <w:spacing w:val="16"/>
                <w:sz w:val="20"/>
                <w:szCs w:val="20"/>
              </w:rPr>
              <w:t>扣1分，最多扣3分，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教师队伍不稳定扣2分。聘用在职教师的</w:t>
            </w:r>
            <w:r>
              <w:rPr>
                <w:rFonts w:hint="default" w:ascii="Times New Roman" w:hAnsi="Times New Roman" w:eastAsia="仿宋_GB2312" w:cs="Times New Roman"/>
                <w:spacing w:val="26"/>
                <w:sz w:val="20"/>
                <w:szCs w:val="20"/>
              </w:rPr>
              <w:t>不得分</w:t>
            </w:r>
            <w:r>
              <w:rPr>
                <w:rFonts w:hint="default" w:ascii="Times New Roman" w:hAnsi="Times New Roman" w:eastAsia="仿宋_GB2312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6"/>
                <w:sz w:val="20"/>
                <w:szCs w:val="20"/>
              </w:rPr>
              <w:t>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774" w:type="dxa"/>
            <w:vAlign w:val="top"/>
          </w:tcPr>
          <w:p>
            <w:pPr>
              <w:spacing w:before="36" w:line="216" w:lineRule="auto"/>
              <w:ind w:left="92" w:firstLine="220" w:firstLine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20"/>
                <w:szCs w:val="20"/>
              </w:rPr>
              <w:t>16、管理人员具有岗位任职资格条件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0"/>
                <w:szCs w:val="20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pacing w:val="18"/>
                <w:sz w:val="20"/>
                <w:szCs w:val="20"/>
              </w:rPr>
              <w:t>聘任教师具有教师资格证书或相应技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0"/>
                <w:szCs w:val="20"/>
              </w:rPr>
              <w:t>术职务；财会人员具有会计从业资格。</w:t>
            </w:r>
          </w:p>
        </w:tc>
        <w:tc>
          <w:tcPr>
            <w:tcW w:w="870" w:type="dxa"/>
            <w:vAlign w:val="top"/>
          </w:tcPr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37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082" w:type="dxa"/>
            <w:vAlign w:val="top"/>
          </w:tcPr>
          <w:p>
            <w:pPr>
              <w:spacing w:before="137" w:line="220" w:lineRule="auto"/>
              <w:ind w:right="8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每小点1分，未达到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要求的分别扣1分。</w:t>
            </w:r>
          </w:p>
        </w:tc>
        <w:tc>
          <w:tcPr>
            <w:tcW w:w="7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396" w:type="dxa"/>
            <w:gridSpan w:val="2"/>
            <w:vAlign w:val="top"/>
          </w:tcPr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spacing w:before="69" w:line="303" w:lineRule="exact"/>
              <w:ind w:left="764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6"/>
                <w:sz w:val="21"/>
                <w:szCs w:val="21"/>
              </w:rPr>
              <w:t>存在问题</w:t>
            </w:r>
          </w:p>
          <w:p>
            <w:pPr>
              <w:spacing w:before="4" w:line="219" w:lineRule="auto"/>
              <w:ind w:left="764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整改措施</w:t>
            </w:r>
          </w:p>
        </w:tc>
        <w:tc>
          <w:tcPr>
            <w:tcW w:w="7501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spacing w:line="14" w:lineRule="auto"/>
        <w:rPr>
          <w:rFonts w:hint="default" w:ascii="Times New Roman" w:hAnsi="Times New Roman" w:cs="Times New Roman"/>
          <w:sz w:val="2"/>
        </w:rPr>
      </w:pPr>
    </w:p>
    <w:p>
      <w:pPr>
        <w:rPr>
          <w:rFonts w:hint="default" w:ascii="Times New Roman" w:hAnsi="Times New Roman" w:cs="Times New Roman"/>
        </w:rPr>
        <w:sectPr>
          <w:type w:val="continuous"/>
          <w:pgSz w:w="11906" w:h="16838"/>
          <w:pgMar w:top="1448" w:right="1285" w:bottom="0" w:left="1025" w:header="0" w:footer="1417" w:gutter="0"/>
          <w:pgNumType w:fmt="numberInDash"/>
          <w:cols w:equalWidth="0" w:num="1">
            <w:col w:w="9890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0" w:line="560" w:lineRule="exact"/>
        <w:ind w:left="68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中卫市沙坡头区2022年校外培训机构年检自评表</w:t>
      </w:r>
    </w:p>
    <w:p>
      <w:pPr>
        <w:spacing w:before="322" w:line="231" w:lineRule="auto"/>
        <w:ind w:left="64"/>
        <w:jc w:val="center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机构名称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1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检查时间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pacing w:val="-22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楷体_GB2312" w:hAnsi="楷体_GB2312" w:eastAsia="楷体_GB2312" w:cs="楷体_GB2312"/>
          <w:spacing w:val="40"/>
          <w:sz w:val="24"/>
          <w:szCs w:val="24"/>
        </w:rPr>
        <w:t xml:space="preserve"> </w:t>
      </w:r>
      <w:r>
        <w:rPr>
          <w:rFonts w:hint="eastAsia" w:ascii="楷体_GB2312" w:hAnsi="楷体_GB2312" w:eastAsia="楷体_GB2312" w:cs="楷体_GB2312"/>
          <w:spacing w:val="-22"/>
          <w:sz w:val="28"/>
          <w:szCs w:val="28"/>
        </w:rPr>
        <w:t>检查人：</w:t>
      </w:r>
    </w:p>
    <w:p>
      <w:pPr>
        <w:spacing w:line="221" w:lineRule="exact"/>
        <w:rPr>
          <w:rFonts w:hint="default" w:ascii="Times New Roman" w:hAnsi="Times New Roman" w:cs="Times New Roman"/>
        </w:rPr>
      </w:pPr>
    </w:p>
    <w:tbl>
      <w:tblPr>
        <w:tblStyle w:val="11"/>
        <w:tblW w:w="99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19"/>
        <w:gridCol w:w="4085"/>
        <w:gridCol w:w="829"/>
        <w:gridCol w:w="2088"/>
        <w:gridCol w:w="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1"/>
                <w:szCs w:val="21"/>
              </w:rPr>
              <w:t>指标</w:t>
            </w:r>
          </w:p>
        </w:tc>
        <w:tc>
          <w:tcPr>
            <w:tcW w:w="1219" w:type="dxa"/>
            <w:vAlign w:val="center"/>
          </w:tcPr>
          <w:p>
            <w:pPr>
              <w:spacing w:before="68" w:line="220" w:lineRule="auto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4085" w:type="dxa"/>
            <w:vAlign w:val="center"/>
          </w:tcPr>
          <w:p>
            <w:pPr>
              <w:spacing w:before="68" w:line="218" w:lineRule="auto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评估内容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position w:val="0"/>
                <w:sz w:val="21"/>
                <w:szCs w:val="21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position w:val="0"/>
                <w:sz w:val="21"/>
                <w:szCs w:val="21"/>
              </w:rPr>
              <w:t>分值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8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评估方法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5" w:lineRule="auto"/>
              <w:ind w:left="37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A3</w:t>
            </w:r>
          </w:p>
          <w:p>
            <w:pPr>
              <w:spacing w:before="28" w:line="220" w:lineRule="auto"/>
              <w:ind w:left="27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学校</w:t>
            </w:r>
          </w:p>
          <w:p>
            <w:pPr>
              <w:spacing w:before="29" w:line="219" w:lineRule="auto"/>
              <w:ind w:left="27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管理</w:t>
            </w:r>
          </w:p>
          <w:p>
            <w:pPr>
              <w:spacing w:before="11" w:line="220" w:lineRule="auto"/>
              <w:ind w:left="16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(36分）</w:t>
            </w:r>
          </w:p>
        </w:tc>
        <w:tc>
          <w:tcPr>
            <w:tcW w:w="1219" w:type="dxa"/>
            <w:vAlign w:val="top"/>
          </w:tcPr>
          <w:p>
            <w:pPr>
              <w:spacing w:line="43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64" w:lineRule="auto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B1</w:t>
            </w:r>
          </w:p>
          <w:p>
            <w:pPr>
              <w:spacing w:line="219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办学计划</w:t>
            </w:r>
          </w:p>
        </w:tc>
        <w:tc>
          <w:tcPr>
            <w:tcW w:w="4085" w:type="dxa"/>
            <w:vAlign w:val="top"/>
          </w:tcPr>
          <w:p>
            <w:pPr>
              <w:spacing w:line="3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5" w:line="248" w:lineRule="auto"/>
              <w:ind w:left="91" w:firstLine="19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0"/>
                <w:szCs w:val="20"/>
              </w:rPr>
              <w:t>17、有中长期发展规划：有年度工作计划和</w:t>
            </w:r>
            <w:r>
              <w:rPr>
                <w:rFonts w:hint="default" w:ascii="Times New Roman" w:hAnsi="Times New Roman" w:eastAsia="仿宋_GB2312" w:cs="Times New Roman"/>
                <w:spacing w:val="24"/>
                <w:sz w:val="20"/>
                <w:szCs w:val="20"/>
              </w:rPr>
              <w:t>年度工作总结。</w:t>
            </w:r>
          </w:p>
        </w:tc>
        <w:tc>
          <w:tcPr>
            <w:tcW w:w="829" w:type="dxa"/>
            <w:vAlign w:val="top"/>
          </w:tcPr>
          <w:p>
            <w:pPr>
              <w:spacing w:line="28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08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46" w:lineRule="auto"/>
              <w:ind w:left="78" w:right="40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未达到要求的扣1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33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1" w:lineRule="auto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B2</w:t>
            </w:r>
          </w:p>
          <w:p>
            <w:pPr>
              <w:spacing w:line="219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监管平台</w:t>
            </w:r>
          </w:p>
          <w:p>
            <w:pPr>
              <w:spacing w:before="10" w:line="219" w:lineRule="auto"/>
              <w:ind w:left="39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sz w:val="21"/>
                <w:szCs w:val="21"/>
              </w:rPr>
              <w:t>使用</w:t>
            </w:r>
          </w:p>
        </w:tc>
        <w:tc>
          <w:tcPr>
            <w:tcW w:w="4085" w:type="dxa"/>
            <w:vAlign w:val="top"/>
          </w:tcPr>
          <w:p>
            <w:pPr>
              <w:spacing w:before="190" w:line="251" w:lineRule="auto"/>
              <w:ind w:left="91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0"/>
                <w:szCs w:val="20"/>
              </w:rPr>
              <w:t>18、是否纳入“全国校外培训监管与服务综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合平台”管理；是否实现全流程监管：是否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2"/>
                <w:sz w:val="20"/>
                <w:szCs w:val="20"/>
              </w:rPr>
              <w:t>在机构显著位置张贴悬挂家长端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APP</w:t>
            </w:r>
            <w:r>
              <w:rPr>
                <w:rFonts w:hint="default" w:ascii="Times New Roman" w:hAnsi="Times New Roman" w:eastAsia="仿宋_GB2312" w:cs="Times New Roman"/>
                <w:spacing w:val="22"/>
                <w:sz w:val="20"/>
                <w:szCs w:val="20"/>
              </w:rPr>
              <w:t>二维</w:t>
            </w:r>
            <w:r>
              <w:rPr>
                <w:rFonts w:hint="default" w:ascii="Times New Roman" w:hAnsi="Times New Roman" w:eastAsia="仿宋_GB2312" w:cs="Times New Roman"/>
                <w:spacing w:val="23"/>
                <w:sz w:val="20"/>
                <w:szCs w:val="20"/>
              </w:rPr>
              <w:t>码及操作流程。</w:t>
            </w:r>
          </w:p>
        </w:tc>
        <w:tc>
          <w:tcPr>
            <w:tcW w:w="829" w:type="dxa"/>
            <w:vAlign w:val="top"/>
          </w:tcPr>
          <w:p>
            <w:pPr>
              <w:spacing w:line="29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9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3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2088" w:type="dxa"/>
            <w:vAlign w:val="top"/>
          </w:tcPr>
          <w:p>
            <w:pPr>
              <w:spacing w:before="50" w:line="219" w:lineRule="auto"/>
              <w:ind w:left="78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未纳入平台的不得</w:t>
            </w:r>
          </w:p>
          <w:p>
            <w:pPr>
              <w:spacing w:before="21" w:line="239" w:lineRule="auto"/>
              <w:ind w:left="78" w:right="12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分，未实现全流程监管扣2分，未张贴操作流程及二维码扣2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1"/>
                <w:szCs w:val="21"/>
              </w:rPr>
              <w:t>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4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63" w:lineRule="auto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B3</w:t>
            </w:r>
          </w:p>
          <w:p>
            <w:pPr>
              <w:spacing w:line="218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机构设置</w:t>
            </w:r>
          </w:p>
        </w:tc>
        <w:tc>
          <w:tcPr>
            <w:tcW w:w="4085" w:type="dxa"/>
            <w:vAlign w:val="top"/>
          </w:tcPr>
          <w:p>
            <w:pPr>
              <w:spacing w:line="3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5" w:line="248" w:lineRule="auto"/>
              <w:ind w:left="91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19、按业务需要和功能特点合理设置学校机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0"/>
                <w:szCs w:val="20"/>
              </w:rPr>
              <w:t>构，部门分工明确，工作效率高。</w:t>
            </w:r>
          </w:p>
        </w:tc>
        <w:tc>
          <w:tcPr>
            <w:tcW w:w="829" w:type="dxa"/>
            <w:vAlign w:val="top"/>
          </w:tcPr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4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088" w:type="dxa"/>
            <w:vAlign w:val="top"/>
          </w:tcPr>
          <w:p>
            <w:pPr>
              <w:spacing w:line="3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28" w:lineRule="auto"/>
              <w:ind w:left="78" w:right="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符合条件得分，否则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不得分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0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0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74" w:lineRule="exact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-2"/>
                <w:sz w:val="21"/>
                <w:szCs w:val="21"/>
              </w:rPr>
              <w:t>B4</w:t>
            </w:r>
          </w:p>
          <w:p>
            <w:pPr>
              <w:spacing w:line="218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规章制度</w:t>
            </w:r>
          </w:p>
        </w:tc>
        <w:tc>
          <w:tcPr>
            <w:tcW w:w="4085" w:type="dxa"/>
            <w:vAlign w:val="top"/>
          </w:tcPr>
          <w:p>
            <w:pPr>
              <w:spacing w:line="3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5" w:line="244" w:lineRule="auto"/>
              <w:ind w:left="91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20、建立财务会计制度和教学管理制度等学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5"/>
                <w:sz w:val="20"/>
                <w:szCs w:val="20"/>
              </w:rPr>
              <w:t>校各项制度；档案齐全，管理规范。</w:t>
            </w:r>
          </w:p>
        </w:tc>
        <w:tc>
          <w:tcPr>
            <w:tcW w:w="829" w:type="dxa"/>
            <w:vAlign w:val="top"/>
          </w:tcPr>
          <w:p>
            <w:pPr>
              <w:spacing w:line="28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088" w:type="dxa"/>
            <w:vAlign w:val="top"/>
          </w:tcPr>
          <w:p>
            <w:pPr>
              <w:spacing w:line="37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34" w:lineRule="auto"/>
              <w:ind w:left="78" w:right="30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每点不符合条件扣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2分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spacing w:before="213" w:line="256" w:lineRule="auto"/>
              <w:ind w:left="91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21、校内各部门岗位职责明确，责任落实到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0"/>
                <w:szCs w:val="20"/>
              </w:rPr>
              <w:t>人。</w:t>
            </w:r>
          </w:p>
        </w:tc>
        <w:tc>
          <w:tcPr>
            <w:tcW w:w="829" w:type="dxa"/>
            <w:vAlign w:val="top"/>
          </w:tcPr>
          <w:p>
            <w:pPr>
              <w:spacing w:line="34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4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088" w:type="dxa"/>
            <w:vAlign w:val="top"/>
          </w:tcPr>
          <w:p>
            <w:pPr>
              <w:spacing w:before="224" w:line="229" w:lineRule="auto"/>
              <w:ind w:left="78" w:right="9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如未达标，根据程度</w:t>
            </w: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扣1分或0.5分。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32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3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70" w:lineRule="auto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B5</w:t>
            </w:r>
          </w:p>
          <w:p>
            <w:pPr>
              <w:spacing w:line="218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社会保障</w:t>
            </w:r>
          </w:p>
        </w:tc>
        <w:tc>
          <w:tcPr>
            <w:tcW w:w="4085" w:type="dxa"/>
            <w:vAlign w:val="top"/>
          </w:tcPr>
          <w:p>
            <w:pPr>
              <w:spacing w:line="45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5" w:line="245" w:lineRule="auto"/>
              <w:ind w:left="91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22、学校与教职工依法签订聘用合同：工资</w:t>
            </w:r>
            <w:r>
              <w:rPr>
                <w:rFonts w:hint="default" w:ascii="Times New Roman" w:hAnsi="Times New Roman" w:eastAsia="仿宋_GB2312" w:cs="Times New Roman"/>
                <w:spacing w:val="13"/>
                <w:sz w:val="20"/>
                <w:szCs w:val="20"/>
              </w:rPr>
              <w:t>按时发放；对法定劳动年龄内专职人员依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0"/>
                <w:szCs w:val="20"/>
              </w:rPr>
              <w:t>法办理社会保险</w:t>
            </w:r>
          </w:p>
        </w:tc>
        <w:tc>
          <w:tcPr>
            <w:tcW w:w="829" w:type="dxa"/>
            <w:vAlign w:val="top"/>
          </w:tcPr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82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top"/>
          </w:tcPr>
          <w:p>
            <w:pPr>
              <w:spacing w:line="31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/>
              <w:ind w:left="78" w:right="20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前2点未达标分别扣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1.5分，第3点交五险得2分，交一金得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1"/>
                <w:szCs w:val="21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2"/>
                <w:sz w:val="21"/>
                <w:szCs w:val="21"/>
              </w:rPr>
              <w:t>，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76" w:lineRule="exact"/>
              <w:ind w:left="49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-2"/>
                <w:sz w:val="21"/>
                <w:szCs w:val="21"/>
              </w:rPr>
              <w:t>B6</w:t>
            </w:r>
          </w:p>
          <w:p>
            <w:pPr>
              <w:spacing w:line="219" w:lineRule="auto"/>
              <w:ind w:left="18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教学工作</w:t>
            </w:r>
          </w:p>
        </w:tc>
        <w:tc>
          <w:tcPr>
            <w:tcW w:w="4085" w:type="dxa"/>
            <w:vAlign w:val="top"/>
          </w:tcPr>
          <w:p>
            <w:pPr>
              <w:spacing w:before="176" w:line="253" w:lineRule="auto"/>
              <w:ind w:left="91"/>
              <w:rPr>
                <w:rFonts w:hint="eastAsia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0"/>
                <w:szCs w:val="20"/>
              </w:rPr>
              <w:t>23、有专职教学管理人员；每个培训项目、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0"/>
                <w:szCs w:val="20"/>
              </w:rPr>
              <w:t>课程都有教学计划和授课时间安排</w:t>
            </w:r>
            <w:r>
              <w:rPr>
                <w:rFonts w:hint="eastAsia" w:ascii="Times New Roman" w:hAnsi="Times New Roman" w:eastAsia="仿宋_GB2312" w:cs="Times New Roman"/>
                <w:spacing w:val="1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29" w:type="dxa"/>
            <w:vAlign w:val="top"/>
          </w:tcPr>
          <w:p>
            <w:pPr>
              <w:spacing w:line="31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088" w:type="dxa"/>
            <w:vAlign w:val="top"/>
          </w:tcPr>
          <w:p>
            <w:pPr>
              <w:spacing w:before="178" w:line="233" w:lineRule="auto"/>
              <w:ind w:left="78" w:right="1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每小点1分，未达到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要求的分别扣1分。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28" w:lineRule="auto"/>
              <w:ind w:left="91" w:right="3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24、按教学计划要求设置课程；教材使用合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 xml:space="preserve"> 理，不使用盗版教材</w:t>
            </w:r>
          </w:p>
        </w:tc>
        <w:tc>
          <w:tcPr>
            <w:tcW w:w="829" w:type="dxa"/>
            <w:vAlign w:val="top"/>
          </w:tcPr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4" w:lineRule="auto"/>
              <w:ind w:left="35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088" w:type="dxa"/>
            <w:vAlign w:val="top"/>
          </w:tcPr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238" w:lineRule="auto"/>
              <w:ind w:left="78" w:right="1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每小点1分，未达到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要求的分别扣1分。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pgSz w:w="11906" w:h="16838"/>
          <w:pgMar w:top="1451" w:right="1265" w:bottom="0" w:left="1055" w:header="0" w:footer="1417" w:gutter="0"/>
          <w:pgNumType w:fmt="numberInDash"/>
          <w:cols w:space="720" w:num="1"/>
        </w:sectPr>
      </w:pPr>
    </w:p>
    <w:tbl>
      <w:tblPr>
        <w:tblStyle w:val="11"/>
        <w:tblW w:w="9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219"/>
        <w:gridCol w:w="3993"/>
        <w:gridCol w:w="922"/>
        <w:gridCol w:w="2088"/>
        <w:gridCol w:w="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993" w:type="dxa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25、①专业课程设置，教学计划、教材使用是否规范；是否存在超纲、超范围的内容。②是否存在节假日开展学科培训的现象；是否存在线下培训时间晚于20:30。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5</w:t>
            </w:r>
          </w:p>
        </w:tc>
        <w:tc>
          <w:tcPr>
            <w:tcW w:w="20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每小点1分，发现节假日培训或超时培训的不得分。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B7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资产管理</w:t>
            </w:r>
          </w:p>
        </w:tc>
        <w:tc>
          <w:tcPr>
            <w:tcW w:w="3993" w:type="dxa"/>
            <w:vAlign w:val="top"/>
          </w:tcPr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26、预收费是否纳入银行监管；预收费是否全部进入监管账户；是否存在预收学费跨度超过3个月的现象。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3</w:t>
            </w:r>
          </w:p>
        </w:tc>
        <w:tc>
          <w:tcPr>
            <w:tcW w:w="20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每点1分，未达到要求的相应扣分。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9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、每个会计年度结束要制作年度财务报表，依法进行财务审计，并及时报</w:t>
            </w:r>
            <w:r>
              <w:rPr>
                <w:rFonts w:hint="eastAsia" w:ascii="Times New Roman" w:hAnsi="Times New Roman" w:eastAsia="仿宋_GB2312" w:cs="Times New Roman"/>
                <w:sz w:val="21"/>
                <w:lang w:eastAsia="zh-CN"/>
              </w:rPr>
              <w:t>主管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部门备案 。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3</w:t>
            </w:r>
          </w:p>
        </w:tc>
        <w:tc>
          <w:tcPr>
            <w:tcW w:w="20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制作年度财务报表，依法进行财务审计。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B8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安全管理</w:t>
            </w:r>
          </w:p>
        </w:tc>
        <w:tc>
          <w:tcPr>
            <w:tcW w:w="39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、教学设施无安全隐患；房屋安全消防、卫生证书齐全。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2</w:t>
            </w:r>
          </w:p>
        </w:tc>
        <w:tc>
          <w:tcPr>
            <w:tcW w:w="20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校舍和教学设施存在安全隐患扣1分，证书不全扣1分。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993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、制定学校安全责任制度或安全事故紧急预案，近三年内无安全责任事故发生。</w:t>
            </w:r>
          </w:p>
        </w:tc>
        <w:tc>
          <w:tcPr>
            <w:tcW w:w="92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2</w:t>
            </w:r>
          </w:p>
        </w:tc>
        <w:tc>
          <w:tcPr>
            <w:tcW w:w="208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每小点1分，未达到要求的分别扣1分。</w:t>
            </w:r>
          </w:p>
        </w:tc>
        <w:tc>
          <w:tcPr>
            <w:tcW w:w="724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3" w:hRule="atLeast"/>
        </w:trPr>
        <w:tc>
          <w:tcPr>
            <w:tcW w:w="2193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存在问题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整改措施</w:t>
            </w:r>
          </w:p>
        </w:tc>
        <w:tc>
          <w:tcPr>
            <w:tcW w:w="7727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21"/>
        </w:rPr>
        <w:sectPr>
          <w:pgSz w:w="11906" w:h="16838"/>
          <w:pgMar w:top="1414" w:right="1224" w:bottom="0" w:left="1005" w:header="0" w:footer="1417" w:gutter="0"/>
          <w:pgNumType w:fmt="numberInDash"/>
          <w:cols w:space="720" w:num="1"/>
        </w:sectPr>
      </w:pPr>
    </w:p>
    <w:p>
      <w:pPr>
        <w:spacing w:before="203" w:line="219" w:lineRule="auto"/>
        <w:jc w:val="center"/>
        <w:rPr>
          <w:rFonts w:hint="default" w:ascii="Times New Roman" w:hAnsi="Times New Roman" w:eastAsia="宋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中卫市沙坡头区2022年校外培训机构年检自评表</w:t>
      </w:r>
    </w:p>
    <w:p>
      <w:pPr>
        <w:spacing w:before="282" w:line="230" w:lineRule="auto"/>
        <w:ind w:left="224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35"/>
          <w:w w:val="97"/>
          <w:sz w:val="32"/>
          <w:szCs w:val="32"/>
        </w:rPr>
        <w:t>机构名称：</w:t>
      </w:r>
      <w:r>
        <w:rPr>
          <w:rFonts w:hint="eastAsia" w:ascii="楷体_GB2312" w:hAnsi="楷体_GB2312" w:eastAsia="楷体_GB2312" w:cs="楷体_GB2312"/>
          <w:spacing w:val="-35"/>
          <w:w w:val="97"/>
          <w:sz w:val="32"/>
          <w:szCs w:val="32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pacing w:val="146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pacing w:val="146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pacing w:val="-35"/>
          <w:w w:val="97"/>
          <w:sz w:val="32"/>
          <w:szCs w:val="32"/>
        </w:rPr>
        <w:t>检查时间：</w:t>
      </w:r>
      <w:r>
        <w:rPr>
          <w:rFonts w:hint="eastAsia" w:ascii="楷体_GB2312" w:hAnsi="楷体_GB2312" w:eastAsia="楷体_GB2312" w:cs="楷体_GB2312"/>
          <w:spacing w:val="-35"/>
          <w:w w:val="97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pacing w:val="13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pacing w:val="-35"/>
          <w:w w:val="97"/>
          <w:sz w:val="32"/>
          <w:szCs w:val="32"/>
        </w:rPr>
        <w:t>检查人：</w:t>
      </w:r>
    </w:p>
    <w:p>
      <w:pPr>
        <w:rPr>
          <w:rFonts w:hint="default" w:ascii="Times New Roman" w:hAnsi="Times New Roman" w:cs="Times New Roman"/>
        </w:rPr>
      </w:pPr>
    </w:p>
    <w:p>
      <w:pPr>
        <w:spacing w:line="149" w:lineRule="exact"/>
        <w:rPr>
          <w:rFonts w:hint="default" w:ascii="Times New Roman" w:hAnsi="Times New Roman" w:cs="Times New Roman"/>
        </w:rPr>
      </w:pPr>
    </w:p>
    <w:tbl>
      <w:tblPr>
        <w:tblStyle w:val="11"/>
        <w:tblW w:w="99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19"/>
        <w:gridCol w:w="3366"/>
        <w:gridCol w:w="916"/>
        <w:gridCol w:w="2720"/>
        <w:gridCol w:w="71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</w:rPr>
              <w:t>指标</w:t>
            </w:r>
          </w:p>
        </w:tc>
        <w:tc>
          <w:tcPr>
            <w:tcW w:w="1219" w:type="dxa"/>
            <w:vAlign w:val="top"/>
          </w:tcPr>
          <w:p>
            <w:pPr>
              <w:spacing w:line="294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0" w:lineRule="auto"/>
              <w:ind w:left="18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3366" w:type="dxa"/>
            <w:vAlign w:val="top"/>
          </w:tcPr>
          <w:p>
            <w:pPr>
              <w:spacing w:line="291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18" w:lineRule="auto"/>
              <w:ind w:left="1602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评估内容</w:t>
            </w:r>
          </w:p>
        </w:tc>
        <w:tc>
          <w:tcPr>
            <w:tcW w:w="916" w:type="dxa"/>
            <w:vAlign w:val="top"/>
          </w:tcPr>
          <w:p>
            <w:pPr>
              <w:spacing w:before="214" w:line="309" w:lineRule="exact"/>
              <w:ind w:left="196"/>
              <w:rPr>
                <w:rFonts w:hint="default" w:ascii="Times New Roman" w:hAnsi="Times New Roman" w:eastAsia="黑体" w:cs="Times New Roman"/>
                <w:spacing w:val="20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position w:val="0"/>
                <w:sz w:val="21"/>
                <w:szCs w:val="21"/>
              </w:rPr>
              <w:t>标准</w:t>
            </w:r>
          </w:p>
          <w:p>
            <w:pPr>
              <w:spacing w:line="219" w:lineRule="auto"/>
              <w:ind w:left="19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position w:val="0"/>
                <w:sz w:val="21"/>
                <w:szCs w:val="21"/>
              </w:rPr>
              <w:t>分值</w:t>
            </w:r>
          </w:p>
        </w:tc>
        <w:tc>
          <w:tcPr>
            <w:tcW w:w="2720" w:type="dxa"/>
            <w:vAlign w:val="top"/>
          </w:tcPr>
          <w:p>
            <w:pPr>
              <w:spacing w:line="291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18" w:lineRule="auto"/>
              <w:ind w:left="587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评估方法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spacing w:line="293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19" w:lineRule="auto"/>
              <w:ind w:left="15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984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00" w:lineRule="auto"/>
              <w:ind w:left="25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A4</w:t>
            </w:r>
          </w:p>
          <w:p>
            <w:pPr>
              <w:spacing w:line="219" w:lineRule="auto"/>
              <w:ind w:left="15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  <w:sz w:val="21"/>
                <w:szCs w:val="21"/>
              </w:rPr>
              <w:t>办学</w:t>
            </w:r>
          </w:p>
          <w:p>
            <w:pPr>
              <w:spacing w:before="31" w:line="220" w:lineRule="auto"/>
              <w:ind w:left="15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效益</w:t>
            </w:r>
          </w:p>
          <w:p>
            <w:pPr>
              <w:spacing w:before="32" w:line="222" w:lineRule="auto"/>
              <w:ind w:left="15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  <w:sz w:val="21"/>
                <w:szCs w:val="21"/>
              </w:rPr>
              <w:t>(14)</w:t>
            </w:r>
          </w:p>
        </w:tc>
        <w:tc>
          <w:tcPr>
            <w:tcW w:w="1219" w:type="dxa"/>
            <w:vAlign w:val="top"/>
          </w:tcPr>
          <w:p>
            <w:pPr>
              <w:spacing w:line="40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173" w:lineRule="auto"/>
              <w:ind w:left="65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B1</w:t>
            </w:r>
          </w:p>
          <w:p>
            <w:pPr>
              <w:spacing w:line="219" w:lineRule="auto"/>
              <w:ind w:left="34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服务质量</w:t>
            </w:r>
          </w:p>
        </w:tc>
        <w:tc>
          <w:tcPr>
            <w:tcW w:w="3366" w:type="dxa"/>
            <w:vAlign w:val="top"/>
          </w:tcPr>
          <w:p>
            <w:pPr>
              <w:spacing w:before="270" w:line="237" w:lineRule="auto"/>
              <w:ind w:left="82" w:right="2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1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、坚持优质、诚信服务，教学质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量得到保证，学员满意度高；近三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年无有效投诉事件发生。</w:t>
            </w:r>
          </w:p>
        </w:tc>
        <w:tc>
          <w:tcPr>
            <w:tcW w:w="916" w:type="dxa"/>
            <w:vAlign w:val="top"/>
          </w:tcPr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2" w:lineRule="auto"/>
              <w:ind w:left="29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2720" w:type="dxa"/>
            <w:vAlign w:val="top"/>
          </w:tcPr>
          <w:p>
            <w:pPr>
              <w:spacing w:before="280" w:line="231" w:lineRule="auto"/>
              <w:ind w:left="107" w:right="98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问卷调查学员满意度一般扣2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分，不满意扣4分；每发生一</w:t>
            </w:r>
            <w:r>
              <w:rPr>
                <w:rFonts w:hint="default" w:ascii="Times New Roman" w:hAnsi="Times New Roman" w:eastAsia="仿宋_GB2312" w:cs="Times New Roman"/>
                <w:spacing w:val="9"/>
                <w:sz w:val="21"/>
                <w:szCs w:val="21"/>
              </w:rPr>
              <w:t>起有效投诉事件扣1分。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spacing w:line="42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63" w:lineRule="auto"/>
              <w:ind w:left="65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B2</w:t>
            </w:r>
          </w:p>
          <w:p>
            <w:pPr>
              <w:spacing w:line="219" w:lineRule="auto"/>
              <w:ind w:left="34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办学规模</w:t>
            </w:r>
          </w:p>
        </w:tc>
        <w:tc>
          <w:tcPr>
            <w:tcW w:w="3366" w:type="dxa"/>
            <w:vAlign w:val="top"/>
          </w:tcPr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19" w:lineRule="auto"/>
              <w:ind w:left="82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8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、培训规模</w:t>
            </w:r>
            <w:r>
              <w:rPr>
                <w:rFonts w:hint="eastAsia" w:ascii="Times New Roman" w:hAnsi="Times New Roman" w:eastAsia="仿宋_GB2312" w:cs="Times New Roman"/>
                <w:spacing w:val="8"/>
                <w:sz w:val="21"/>
                <w:szCs w:val="21"/>
                <w:lang w:eastAsia="zh-CN"/>
              </w:rPr>
              <w:t>逐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年上升。</w:t>
            </w:r>
          </w:p>
        </w:tc>
        <w:tc>
          <w:tcPr>
            <w:tcW w:w="916" w:type="dxa"/>
            <w:vAlign w:val="top"/>
          </w:tcPr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7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296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20" w:type="dxa"/>
            <w:vAlign w:val="top"/>
          </w:tcPr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19" w:lineRule="auto"/>
              <w:ind w:left="10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符合条件的分，否则不得分。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1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63" w:lineRule="auto"/>
              <w:ind w:left="65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1"/>
                <w:szCs w:val="21"/>
              </w:rPr>
              <w:t>B3</w:t>
            </w:r>
          </w:p>
          <w:p>
            <w:pPr>
              <w:spacing w:line="218" w:lineRule="auto"/>
              <w:ind w:left="34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  <w:sz w:val="21"/>
                <w:szCs w:val="21"/>
              </w:rPr>
              <w:t>社会影响</w:t>
            </w:r>
          </w:p>
        </w:tc>
        <w:tc>
          <w:tcPr>
            <w:tcW w:w="3366" w:type="dxa"/>
            <w:vAlign w:val="top"/>
          </w:tcPr>
          <w:p>
            <w:pPr>
              <w:spacing w:before="181" w:line="233" w:lineRule="auto"/>
              <w:ind w:left="82" w:right="1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1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、学校办学特色显著；社会知名</w:t>
            </w:r>
            <w:r>
              <w:rPr>
                <w:rFonts w:hint="default" w:ascii="Times New Roman" w:hAnsi="Times New Roman" w:eastAsia="仿宋_GB2312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>度高</w:t>
            </w:r>
            <w:r>
              <w:rPr>
                <w:rFonts w:hint="default" w:ascii="Times New Roman" w:hAnsi="Times New Roman" w:eastAsia="仿宋_GB2312" w:cs="Times New Roman"/>
                <w:spacing w:val="-3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  <w:sz w:val="21"/>
                <w:szCs w:val="21"/>
              </w:rPr>
              <w:t>。</w:t>
            </w:r>
          </w:p>
        </w:tc>
        <w:tc>
          <w:tcPr>
            <w:tcW w:w="916" w:type="dxa"/>
            <w:vAlign w:val="top"/>
          </w:tcPr>
          <w:p>
            <w:pPr>
              <w:spacing w:line="31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3" w:lineRule="auto"/>
              <w:ind w:left="29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720" w:type="dxa"/>
            <w:vAlign w:val="top"/>
          </w:tcPr>
          <w:p>
            <w:pPr>
              <w:spacing w:before="192" w:line="238" w:lineRule="auto"/>
              <w:ind w:left="107" w:right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特色不够明显，知名度不高分</w:t>
            </w:r>
            <w:r>
              <w:rPr>
                <w:rFonts w:hint="default" w:ascii="Times New Roman" w:hAnsi="Times New Roman" w:eastAsia="仿宋_GB2312" w:cs="Times New Roman"/>
                <w:spacing w:val="19"/>
                <w:sz w:val="21"/>
                <w:szCs w:val="21"/>
              </w:rPr>
              <w:t>别扣1分。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3366" w:type="dxa"/>
            <w:vAlign w:val="top"/>
          </w:tcPr>
          <w:p>
            <w:pPr>
              <w:spacing w:before="172" w:line="234" w:lineRule="auto"/>
              <w:ind w:left="82" w:right="2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1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1"/>
                <w:szCs w:val="21"/>
              </w:rPr>
              <w:t>、热心社会公益事业，积极参加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1"/>
                <w:sz w:val="21"/>
                <w:szCs w:val="21"/>
              </w:rPr>
              <w:t>公益活动。</w:t>
            </w:r>
          </w:p>
        </w:tc>
        <w:tc>
          <w:tcPr>
            <w:tcW w:w="916" w:type="dxa"/>
            <w:vAlign w:val="top"/>
          </w:tcPr>
          <w:p>
            <w:pPr>
              <w:spacing w:line="30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4" w:lineRule="auto"/>
              <w:ind w:left="296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20" w:type="dxa"/>
            <w:vAlign w:val="top"/>
          </w:tcPr>
          <w:p>
            <w:pPr>
              <w:spacing w:line="25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9" w:line="219" w:lineRule="auto"/>
              <w:ind w:left="107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不符合条件扣</w:t>
            </w:r>
            <w:r>
              <w:rPr>
                <w:rFonts w:hint="eastAsia" w:ascii="Times New Roman" w:hAnsi="Times New Roman" w:eastAsia="仿宋_GB2312" w:cs="Times New Roman"/>
                <w:spacing w:val="11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11"/>
                <w:sz w:val="21"/>
                <w:szCs w:val="21"/>
              </w:rPr>
              <w:t>分。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19" w:lineRule="auto"/>
              <w:ind w:left="8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  <w:sz w:val="21"/>
                <w:szCs w:val="21"/>
              </w:rPr>
              <w:t>回头看</w:t>
            </w:r>
          </w:p>
        </w:tc>
        <w:tc>
          <w:tcPr>
            <w:tcW w:w="3366" w:type="dxa"/>
            <w:vAlign w:val="top"/>
          </w:tcPr>
          <w:p>
            <w:pPr>
              <w:spacing w:line="3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33" w:lineRule="auto"/>
              <w:ind w:left="82" w:right="144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民办</w:t>
            </w:r>
            <w:r>
              <w:rPr>
                <w:rFonts w:hint="eastAsia" w:ascii="Times New Roman" w:hAnsi="Times New Roman" w:eastAsia="仿宋_GB2312" w:cs="Times New Roman"/>
                <w:spacing w:val="7"/>
                <w:sz w:val="21"/>
                <w:szCs w:val="21"/>
                <w:lang w:eastAsia="zh-CN"/>
              </w:rPr>
              <w:t>非学科类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1"/>
                <w:szCs w:val="21"/>
              </w:rPr>
              <w:t>教育机构一年内各级各类检</w:t>
            </w:r>
            <w:r>
              <w:rPr>
                <w:rFonts w:hint="default" w:ascii="Times New Roman" w:hAnsi="Times New Roman" w:eastAsia="仿宋_GB2312" w:cs="Times New Roman"/>
                <w:spacing w:val="8"/>
                <w:sz w:val="21"/>
                <w:szCs w:val="21"/>
              </w:rPr>
              <w:t>查发现问题整改落实情况。</w:t>
            </w:r>
          </w:p>
        </w:tc>
        <w:tc>
          <w:tcPr>
            <w:tcW w:w="916" w:type="dxa"/>
            <w:vAlign w:val="top"/>
          </w:tcPr>
          <w:p>
            <w:pPr>
              <w:spacing w:line="26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9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184" w:lineRule="auto"/>
              <w:ind w:left="296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720" w:type="dxa"/>
            <w:vAlign w:val="top"/>
          </w:tcPr>
          <w:p>
            <w:pPr>
              <w:spacing w:line="35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238" w:lineRule="auto"/>
              <w:ind w:left="107" w:right="1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  <w:sz w:val="21"/>
                <w:szCs w:val="21"/>
              </w:rPr>
              <w:t>一年来整改落实情况，少整改</w:t>
            </w:r>
            <w:r>
              <w:rPr>
                <w:rFonts w:hint="default" w:ascii="Times New Roman" w:hAnsi="Times New Roman" w:eastAsia="仿宋_GB2312" w:cs="Times New Roman"/>
                <w:spacing w:val="18"/>
                <w:sz w:val="21"/>
                <w:szCs w:val="21"/>
              </w:rPr>
              <w:t>一项扣1分。</w:t>
            </w:r>
          </w:p>
        </w:tc>
        <w:tc>
          <w:tcPr>
            <w:tcW w:w="724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576" w:hRule="atLeast"/>
          <w:jc w:val="center"/>
        </w:trPr>
        <w:tc>
          <w:tcPr>
            <w:tcW w:w="2203" w:type="dxa"/>
            <w:gridSpan w:val="2"/>
            <w:vAlign w:val="top"/>
          </w:tcPr>
          <w:p>
            <w:pPr>
              <w:spacing w:line="28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288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before="68" w:line="303" w:lineRule="exact"/>
              <w:ind w:left="7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6"/>
                <w:sz w:val="21"/>
                <w:szCs w:val="21"/>
              </w:rPr>
              <w:t>存在问题</w:t>
            </w:r>
          </w:p>
          <w:p>
            <w:pPr>
              <w:spacing w:before="24" w:line="219" w:lineRule="auto"/>
              <w:ind w:left="71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1"/>
                <w:szCs w:val="21"/>
              </w:rPr>
              <w:t>整改措施</w:t>
            </w:r>
          </w:p>
        </w:tc>
        <w:tc>
          <w:tcPr>
            <w:tcW w:w="7716" w:type="dxa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-20"/>
          <w:sz w:val="28"/>
          <w:szCs w:val="28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0" w:firstLineChars="1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.5pt;height:0pt;width:442.2pt;z-index:251660288;mso-width-relative:page;mso-height-relative:page;" filled="f" stroked="t" coordsize="21600,21600" o:gfxdata="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al5K0gAAAAUBAAAPAAAAAAAAAAEAIAAAACIAAABkcnMvZG93bnJldi54bWxQSwEC&#10;FAAUAAAACACHTuJAIfFFxvoBAADyAwAADgAAAAAAAAABACAAAAAh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>中卫市沙坡头区旅游和文化体育广电局</w: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85pt;height:0pt;width:442.2pt;z-index:251661312;mso-width-relative:page;mso-height-relative:page;" filled="f" stroked="t" coordsize="21600,21600" o:gfxdata="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GC/EfUAAAABgEAAA8AAAAAAAAAAQAgAAAAIgAAAGRycy9kb3ducmV2LnhtbFBL&#10;AQIUABQAAAAIAIdO4kBRxJAJ+gEAAPI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61594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85pt;height:0pt;width:442.2pt;z-index:251659264;mso-width-relative:page;mso-height-relative:page;" filled="f" stroked="t" coordsize="21600,21600" o:gfxdata="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YL8R9QAAAAGAQAADwAAAAAAAAABACAAAAAiAAAAZHJzL2Rvd25yZXYueG1sUEsB&#10;AhQAFAAAAAgAh07iQI7F1mT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印发</w:t>
      </w:r>
    </w:p>
    <w:sectPr>
      <w:footerReference r:id="rId6" w:type="default"/>
      <w:pgSz w:w="11906" w:h="16838"/>
      <w:pgMar w:top="2098" w:right="1474" w:bottom="1984" w:left="1587" w:header="0" w:footer="141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6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EwOWNkZTdhZjM4NmZkZTJjY2FiODllZmUxZDgifQ=="/>
  </w:docVars>
  <w:rsids>
    <w:rsidRoot w:val="00000000"/>
    <w:rsid w:val="07CA4FF1"/>
    <w:rsid w:val="29C2197B"/>
    <w:rsid w:val="2A8E0384"/>
    <w:rsid w:val="337D6D9D"/>
    <w:rsid w:val="4F924262"/>
    <w:rsid w:val="70F84783"/>
    <w:rsid w:val="77811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5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4884</Words>
  <Characters>5079</Characters>
  <Lines>0</Lines>
  <Paragraphs>0</Paragraphs>
  <TotalTime>13</TotalTime>
  <ScaleCrop>false</ScaleCrop>
  <LinksUpToDate>false</LinksUpToDate>
  <CharactersWithSpaces>5402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2023-04-25T00:52:00Z</dcterms:created>
  <dc:creator>Administrator</dc:creator>
  <cp:lastModifiedBy>小小邊缘人°</cp:lastModifiedBy>
  <cp:lastPrinted>2023-05-13T01:16:00Z</cp:lastPrinted>
  <dcterms:modified xsi:type="dcterms:W3CDTF">2023-05-15T09:02:10Z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DCE61909DCC24D968F5FE00D2CAD7D6F_13</vt:lpwstr>
  </property>
</Properties>
</file>