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中卫市沙坡头区教育局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行政执法主体资格清单</w:t>
      </w:r>
    </w:p>
    <w:p>
      <w:pPr>
        <w:spacing w:line="560" w:lineRule="exact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6"/>
        <w:gridCol w:w="510"/>
        <w:gridCol w:w="79"/>
        <w:gridCol w:w="566"/>
        <w:gridCol w:w="675"/>
        <w:gridCol w:w="750"/>
        <w:gridCol w:w="499"/>
        <w:gridCol w:w="161"/>
        <w:gridCol w:w="750"/>
        <w:gridCol w:w="250"/>
        <w:gridCol w:w="395"/>
        <w:gridCol w:w="978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中卫市沙坡头区教育局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沙坡头区丽景街4号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0" w:lineRule="atLeast"/>
              <w:ind w:firstLine="1000" w:firstLineChars="5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段永军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组织机构代码证号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11642300MB15830410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（一）拟订加强教育领域党的建设和教育改革发展政策的措施，起草中长期规划并组织实施。研究起草教育工作的规范性文件。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（二）统筹规划、协调、指导、落实教育领域综合改革工作，编制沙坡头区教育事业发展规划并组织实施。统筹规划和宏观管理基础教育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、学前教育、特殊教育、民办教育等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工作，推进沙坡头区教育现代化。会同有关部门制定实施各级各类学校的设置标准。负责教育基本信息的统计、分析和发布。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三）贯彻执行关于加强学校党的建设和思想政治工作的方针政策，指导沙坡头各级各类学校（含民办教育机构）党的建设、思想政治、精神文明建设和德育工作，领导、指导教育系统党风廉政建设，指导教育系统党的统一战线工作，领导、指导本系统工、青、妇等群团工作，负责沙坡头区各级各类学校（含民办教育机构）舆论宣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和稳定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工作。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（四）负责沙坡头区基础教育统筹规划、综合协调和宏观管理，承担推进义务教育均衡发展和促进教育公平的责任。制定基础教育教学基本要求和基本文件。组织实施基础教育国家课程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和地方课程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，全面实施素质教育。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（五）负责统筹沙坡头区学前教育发展，建立政府主导、社会参与的办学机制，推进学前教育普及化。组织开展学前教育保教保育检查指导，规范学前教育办学行为。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六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）统筹管理教育经费，拟定教育经费筹措、教育拨款、基础建设投资、学生资助的政策措施。监测沙坡头区教育经费的筹措和使用情况。统筹管理教育援助资金。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七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）负责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体卫艺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工作。指导各级各类学校（含民办教育机构）的体育、卫生与健康教育、艺术教育、国防教育及安全稳定等工作。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八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）统筹沙坡头区各类学校教师管理、教育培训以及教育系统人才队伍建设。指导各级各类学校师德建设工作。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九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）拟订学生奖、助学金政策措施并监督实施。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十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组织各类学校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实施教学改革和教研工作，承担国家、自治区、中卫市确定的教育科研课题，推广教育科研成果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（十一）负责组织开展教育信息化建设工作。制定“互联网+教育”发展规划并组织实施，做好教育云平台和远程教育资源平台的建设，指导学校做好教育信息化与教育教学融合工作。</w:t>
            </w:r>
          </w:p>
          <w:p>
            <w:pPr>
              <w:pStyle w:val="4"/>
              <w:widowControl w:val="0"/>
              <w:spacing w:before="0" w:beforeAutospacing="0" w:after="0" w:afterAutospacing="0" w:line="300" w:lineRule="exact"/>
              <w:ind w:firstLine="30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（十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）贯彻落实国家、自治区语言文字工作方针政策，指导并监督检查语言文字应用工作，指导推广普通话工作和普通话师资培训工作。</w:t>
            </w:r>
          </w:p>
          <w:p>
            <w:pPr>
              <w:spacing w:line="300" w:lineRule="exact"/>
              <w:ind w:firstLine="708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（十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）负责研究制定教育督导工作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规划和计划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。发布教育督导和评估监测报告。督导评估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各部门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贯彻执行教育法律、法规、规章和教育方针政策情况，督导评估学校和其他教育机构教育教学工作，评估监测各级各类教育质量和教育均衡发展情况。</w:t>
            </w:r>
          </w:p>
          <w:p>
            <w:pPr>
              <w:spacing w:line="300" w:lineRule="exact"/>
              <w:ind w:firstLine="708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（十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  <w:t>完成沙坡头区委、政府和区委教育工作领导小组交办的其他任务。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内设机构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机构负责人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办公室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负责协调和督办重大事项及机关日常工作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郭阳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7028661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教研室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负责教学教研活动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崔文祥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88176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基教办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负责教育综合改革工作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袁志国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8817612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财务办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负责教育系统财务工作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沈锐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8817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综治办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负责学校安全工作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何兴宝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8817613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规划办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负责学校项目建设工作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王万宁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17795557228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人事办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负责教育管理工作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曾晓勇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8817611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主要承担法制业务的科室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类型（对照权力清单打“√”）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许可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行政裁决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收费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征收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确认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（登记）</w:t>
            </w: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强制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行政检查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处罚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给付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其他</w:t>
            </w: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依据（法律法规、地方性法规、政府规章、规范性文件）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《中华人民共和国教师法》、《中华人民共和国教育法》、《中华人民共和国义务教育法》、《中华人民共和国民办教育促进法》、《中华人民共和国国家通用语言文字法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》、《中华人民共和国民办教育促进法实施条例》、《学校卫生工作条例》、《幼儿园管理条例》、《教育行政处罚暂行实施办法》、《中小学幼儿园安全管理办法》、《自治区教育厅关于印发〈宁夏回族自治区幼儿园分类评定验收标准（修订）〉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监督机构及电话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0" w:lineRule="atLeast"/>
              <w:ind w:firstLine="20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办公室  8817600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4E8"/>
    <w:rsid w:val="00016823"/>
    <w:rsid w:val="002440EC"/>
    <w:rsid w:val="004104E8"/>
    <w:rsid w:val="00662687"/>
    <w:rsid w:val="00A342A8"/>
    <w:rsid w:val="081C11E0"/>
    <w:rsid w:val="17D650A1"/>
    <w:rsid w:val="1FFF43ED"/>
    <w:rsid w:val="28640F30"/>
    <w:rsid w:val="2CE13798"/>
    <w:rsid w:val="3AA557F3"/>
    <w:rsid w:val="5659122A"/>
    <w:rsid w:val="5EC75279"/>
    <w:rsid w:val="71D72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1561</Words>
  <Characters>196</Characters>
  <Lines>1</Lines>
  <Paragraphs>3</Paragraphs>
  <TotalTime>3</TotalTime>
  <ScaleCrop>false</ScaleCrop>
  <LinksUpToDate>false</LinksUpToDate>
  <CharactersWithSpaces>1754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2021-09-08T11:00:00Z</dcterms:created>
  <dc:creator>lenovo</dc:creator>
  <cp:lastModifiedBy>Administrator</cp:lastModifiedBy>
  <dcterms:modified xsi:type="dcterms:W3CDTF">2022-02-28T07:24:20Z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C2F6BBCEDB0E4C5E988A13A8BB38A73C</vt:lpwstr>
  </property>
</Properties>
</file>