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eastAsia="zh-CN"/>
        </w:rPr>
        <w:t>沙坡头</w:t>
      </w: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  <w:t>区</w:t>
      </w: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东园镇郭滩学校、镇罗镇观音学校校区改造项目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竣工验收鉴定书</w:t>
      </w:r>
    </w:p>
    <w:bookmarkEnd w:id="0"/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根据《宁夏回族自治区政府投资项目管理和责任追究办法》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宁政办发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〔2014〕99号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）相关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规定，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2019年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日，沙坡头区发展和改革局会同</w:t>
      </w:r>
      <w:r>
        <w:rPr>
          <w:rFonts w:hint="eastAsia" w:ascii="Times New Roman" w:hAnsi="Times New Roman" w:eastAsia="仿宋" w:cs="Times New Roman"/>
          <w:w w:val="100"/>
          <w:sz w:val="32"/>
          <w:szCs w:val="32"/>
          <w:lang w:val="en-US" w:eastAsia="zh-CN"/>
        </w:rPr>
        <w:t>财政局、住房城乡建设和交通局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组成竣工验收小组，对</w:t>
      </w:r>
      <w:r>
        <w:rPr>
          <w:rFonts w:hint="eastAsia" w:ascii="Times New Roman" w:hAnsi="Times New Roman" w:eastAsia="仿宋" w:cs="Times New Roman"/>
          <w:w w:val="100"/>
          <w:sz w:val="32"/>
          <w:szCs w:val="32"/>
          <w:lang w:val="en-US" w:eastAsia="zh-CN"/>
        </w:rPr>
        <w:t>沙坡头区东园镇郭滩学校、镇罗镇观音学校校区改造项目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进行竣工验收，项目设计、监理、施工等参建单位代表参加了验收。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一、项目审批情况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日，沙坡头区发展和改革局以《关于沙坡头区</w:t>
      </w:r>
      <w:r>
        <w:rPr>
          <w:rFonts w:hint="eastAsia" w:ascii="Times New Roman" w:hAnsi="Times New Roman" w:eastAsia="仿宋" w:cs="Times New Roman"/>
          <w:w w:val="100"/>
          <w:sz w:val="32"/>
          <w:szCs w:val="32"/>
          <w:lang w:val="en-US" w:eastAsia="zh-CN"/>
        </w:rPr>
        <w:t>沙坡头区东园镇郭滩学校、镇罗镇观音学校校区改造项目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建设方案的批复》（卫沙发改发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〕24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号）批准了项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  <w:t>目建设方案。批复主要建设内容为：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w w:val="100"/>
          <w:kern w:val="0"/>
          <w:sz w:val="32"/>
          <w:szCs w:val="32"/>
          <w:lang w:val="en-US" w:eastAsia="zh-CN"/>
        </w:rPr>
        <w:t>郭滩学校:</w:t>
      </w:r>
      <w:r>
        <w:rPr>
          <w:rFonts w:hint="default" w:ascii="Times New Roman" w:hAnsi="Times New Roman" w:eastAsia="仿宋" w:cs="Times New Roman"/>
          <w:color w:val="000000" w:themeColor="text1"/>
          <w:w w:val="100"/>
          <w:kern w:val="0"/>
          <w:sz w:val="32"/>
          <w:szCs w:val="32"/>
          <w:lang w:val="en-US" w:eastAsia="zh-CN"/>
        </w:rPr>
        <w:t>室外活动场铺装面包砖5997平方米；粉刷墙面3158平方米；改造幼儿园室内塑胶地面282平方米，改造室外塑胶地面517平方米；外墙保温1581平方米；新建钢结构车棚一个，车棚地面硬化340平方米；改造校园给排水、防盗窗及电线排布。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w w:val="100"/>
          <w:kern w:val="0"/>
          <w:sz w:val="32"/>
          <w:szCs w:val="32"/>
          <w:lang w:val="en-US" w:eastAsia="zh-CN"/>
        </w:rPr>
        <w:t>观音学校：</w:t>
      </w:r>
      <w:r>
        <w:rPr>
          <w:rFonts w:hint="default" w:ascii="Times New Roman" w:hAnsi="Times New Roman" w:eastAsia="仿宋" w:cs="Times New Roman"/>
          <w:color w:val="000000" w:themeColor="text1"/>
          <w:w w:val="100"/>
          <w:kern w:val="0"/>
          <w:sz w:val="32"/>
          <w:szCs w:val="32"/>
          <w:lang w:val="en-US" w:eastAsia="zh-CN"/>
        </w:rPr>
        <w:t>拆除旧厕所，新建161.8平方米厕所一座；改造供暖及锅炉房。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项目概算总投资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228.58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" w:cs="Times New Roman"/>
          <w:kern w:val="0"/>
          <w:sz w:val="32"/>
          <w:lang w:eastAsia="zh-CN"/>
        </w:rPr>
        <w:t>资金来源为</w:t>
      </w:r>
      <w:r>
        <w:rPr>
          <w:rFonts w:hint="eastAsia" w:ascii="Times New Roman" w:hAnsi="Times New Roman" w:eastAsia="仿宋" w:cs="Times New Roman"/>
          <w:kern w:val="0"/>
          <w:sz w:val="32"/>
          <w:lang w:eastAsia="zh-CN"/>
        </w:rPr>
        <w:t>“十三五”</w:t>
      </w:r>
      <w:r>
        <w:rPr>
          <w:rFonts w:hint="default" w:ascii="Times New Roman" w:hAnsi="Times New Roman" w:eastAsia="仿宋" w:cs="Times New Roman"/>
          <w:kern w:val="0"/>
          <w:sz w:val="32"/>
          <w:lang w:eastAsia="zh-CN"/>
        </w:rPr>
        <w:t>易地扶贫搬迁安置专项资金。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项目建设管理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项目建设单位为沙坡头区扶贫开发办公室，设计单位为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</w:rPr>
        <w:t>中外建华诚工程技术集团有限公司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，招标代理单位为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</w:rPr>
        <w:t>宁夏金诚信建设工程咨询有限公司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，施工单位为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宁夏鑫水源建设工程有限公司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，监理单位为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宁夏回族自治区发展工程咨询有限公司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。项目在建设过程中，落实了项目法人责任制、招投标制、合同管理制、工程建设监理制。项目法人单位采取合同委托的方式确定了项目勘查设计、招标代理、监理单位，采取邀请招标的方式确定了施工单位，与相关单位均签订了合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三、项目完成情况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日，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该项目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中卫市公共资源交易中心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开标，采取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邀请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招标方式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，中标单位为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宁夏鑫水源建设工程有限公司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，中标价2089229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元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。项目于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日开工建设，201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10日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完工。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2019年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</w:rPr>
        <w:t>9月12日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，区扶贫开发办公室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组织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设计、施工、监理单位进行了自查验收，验收结果为合格。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四、概算执行情况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项目批复概算总投资为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228.58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万元，实际完成投资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214.44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万元，其中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审定工程造价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2040863.15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元，设计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费63800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元，监理费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24490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元，控制价编制费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9159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结算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编制费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6122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较概算结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余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14.14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万元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，节约率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约为6.19％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、竣工验收结论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听取项目建设单位的汇报，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实地查看项目建设基本情况，查阅项目档案资料，经验收组研究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讨论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形成如下验收意见：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仿宋" w:cs="Times New Roman"/>
          <w:sz w:val="32"/>
          <w:szCs w:val="32"/>
        </w:rPr>
        <w:t>项目各项审批手续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" w:cs="Times New Roman"/>
          <w:sz w:val="32"/>
          <w:szCs w:val="32"/>
        </w:rPr>
        <w:t>齐全；工程建设执行了项目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“四制”</w:t>
      </w:r>
      <w:r>
        <w:rPr>
          <w:rFonts w:hint="default" w:ascii="Times New Roman" w:hAnsi="Times New Roman" w:eastAsia="仿宋" w:cs="Times New Roman"/>
          <w:sz w:val="32"/>
          <w:szCs w:val="32"/>
        </w:rPr>
        <w:t>管理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" w:cs="Times New Roman"/>
          <w:sz w:val="32"/>
          <w:szCs w:val="32"/>
        </w:rPr>
        <w:t>按批复的建设方案建设完成；各项档案资料齐全完善；财务管理合理规范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投资控制合理；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完成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竣工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结算审核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原则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同意</w:t>
      </w:r>
      <w:r>
        <w:rPr>
          <w:rFonts w:hint="eastAsia" w:ascii="Times New Roman" w:hAnsi="Times New Roman" w:eastAsia="仿宋" w:cs="Times New Roman"/>
          <w:w w:val="100"/>
          <w:sz w:val="32"/>
          <w:szCs w:val="32"/>
          <w:lang w:val="en-US" w:eastAsia="zh-CN"/>
        </w:rPr>
        <w:t>沙坡头区东园镇郭滩学校、镇罗镇观音学校校区改造项目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通过竣工验收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政府投资项目竣工验收表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6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抄送：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沙坡头区财政局、住房城乡建设和交通局。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中卫市沙坡头区发展和改革局            201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8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90"/>
      <w:jc w:val="right"/>
    </w:pP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A57518"/>
    <w:multiLevelType w:val="singleLevel"/>
    <w:tmpl w:val="A2A575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6489"/>
    <w:rsid w:val="0000554A"/>
    <w:rsid w:val="00006C23"/>
    <w:rsid w:val="00006CF3"/>
    <w:rsid w:val="000360B5"/>
    <w:rsid w:val="00037624"/>
    <w:rsid w:val="00053539"/>
    <w:rsid w:val="00081FC7"/>
    <w:rsid w:val="000A41A8"/>
    <w:rsid w:val="001062C3"/>
    <w:rsid w:val="001105B6"/>
    <w:rsid w:val="00122475"/>
    <w:rsid w:val="00131F7E"/>
    <w:rsid w:val="0014799F"/>
    <w:rsid w:val="001512D6"/>
    <w:rsid w:val="00152542"/>
    <w:rsid w:val="00154EB6"/>
    <w:rsid w:val="001715BD"/>
    <w:rsid w:val="00176D50"/>
    <w:rsid w:val="00192231"/>
    <w:rsid w:val="00196EEF"/>
    <w:rsid w:val="001A0798"/>
    <w:rsid w:val="001A7A2F"/>
    <w:rsid w:val="001B3459"/>
    <w:rsid w:val="001C131C"/>
    <w:rsid w:val="001E045C"/>
    <w:rsid w:val="001E1E9D"/>
    <w:rsid w:val="001E71DF"/>
    <w:rsid w:val="001F620A"/>
    <w:rsid w:val="002436FE"/>
    <w:rsid w:val="002643C7"/>
    <w:rsid w:val="00272F5A"/>
    <w:rsid w:val="0027374E"/>
    <w:rsid w:val="002C068B"/>
    <w:rsid w:val="002C6FE5"/>
    <w:rsid w:val="002D01B2"/>
    <w:rsid w:val="002D2EA0"/>
    <w:rsid w:val="002E0ECC"/>
    <w:rsid w:val="002F7B89"/>
    <w:rsid w:val="00315564"/>
    <w:rsid w:val="00320E65"/>
    <w:rsid w:val="003339B2"/>
    <w:rsid w:val="00335151"/>
    <w:rsid w:val="00341948"/>
    <w:rsid w:val="00352FA4"/>
    <w:rsid w:val="00360E02"/>
    <w:rsid w:val="00383F0A"/>
    <w:rsid w:val="003B54A7"/>
    <w:rsid w:val="003C1A7E"/>
    <w:rsid w:val="003D053F"/>
    <w:rsid w:val="003D065E"/>
    <w:rsid w:val="003E5C7F"/>
    <w:rsid w:val="003E6FE4"/>
    <w:rsid w:val="003F0128"/>
    <w:rsid w:val="003F0571"/>
    <w:rsid w:val="003F2C6A"/>
    <w:rsid w:val="003F5934"/>
    <w:rsid w:val="004007C0"/>
    <w:rsid w:val="00414DD2"/>
    <w:rsid w:val="004162AF"/>
    <w:rsid w:val="00416C86"/>
    <w:rsid w:val="00435763"/>
    <w:rsid w:val="00437783"/>
    <w:rsid w:val="00442BC3"/>
    <w:rsid w:val="0044738E"/>
    <w:rsid w:val="00491357"/>
    <w:rsid w:val="0049336D"/>
    <w:rsid w:val="004A54D7"/>
    <w:rsid w:val="004D0B67"/>
    <w:rsid w:val="005065EF"/>
    <w:rsid w:val="00512DF2"/>
    <w:rsid w:val="005307F8"/>
    <w:rsid w:val="0053416C"/>
    <w:rsid w:val="005416D6"/>
    <w:rsid w:val="00551301"/>
    <w:rsid w:val="00554CB3"/>
    <w:rsid w:val="0057089E"/>
    <w:rsid w:val="00572B1E"/>
    <w:rsid w:val="00583760"/>
    <w:rsid w:val="005A3036"/>
    <w:rsid w:val="005A7E32"/>
    <w:rsid w:val="005C0473"/>
    <w:rsid w:val="005C0C3B"/>
    <w:rsid w:val="005C758B"/>
    <w:rsid w:val="005D35DA"/>
    <w:rsid w:val="00600FD9"/>
    <w:rsid w:val="00615B71"/>
    <w:rsid w:val="006218C9"/>
    <w:rsid w:val="006424C1"/>
    <w:rsid w:val="006449E3"/>
    <w:rsid w:val="00645AB0"/>
    <w:rsid w:val="006614DE"/>
    <w:rsid w:val="00663984"/>
    <w:rsid w:val="00666852"/>
    <w:rsid w:val="00673BAA"/>
    <w:rsid w:val="006B5806"/>
    <w:rsid w:val="006C00FF"/>
    <w:rsid w:val="006C212B"/>
    <w:rsid w:val="006C5F54"/>
    <w:rsid w:val="006D7A22"/>
    <w:rsid w:val="006F3389"/>
    <w:rsid w:val="00717085"/>
    <w:rsid w:val="0073430E"/>
    <w:rsid w:val="00734A9A"/>
    <w:rsid w:val="00737245"/>
    <w:rsid w:val="007377EA"/>
    <w:rsid w:val="0075219F"/>
    <w:rsid w:val="00763080"/>
    <w:rsid w:val="007661EA"/>
    <w:rsid w:val="00774C1D"/>
    <w:rsid w:val="007801CB"/>
    <w:rsid w:val="00791F6D"/>
    <w:rsid w:val="007B5674"/>
    <w:rsid w:val="007B5E21"/>
    <w:rsid w:val="007C2826"/>
    <w:rsid w:val="007C3847"/>
    <w:rsid w:val="007D7C24"/>
    <w:rsid w:val="007E0981"/>
    <w:rsid w:val="007E4346"/>
    <w:rsid w:val="007E560C"/>
    <w:rsid w:val="007E6C8F"/>
    <w:rsid w:val="007F5607"/>
    <w:rsid w:val="007F76DB"/>
    <w:rsid w:val="00813ED7"/>
    <w:rsid w:val="00814A4F"/>
    <w:rsid w:val="008226C6"/>
    <w:rsid w:val="008301C7"/>
    <w:rsid w:val="008322CD"/>
    <w:rsid w:val="00836C31"/>
    <w:rsid w:val="00874744"/>
    <w:rsid w:val="00882FC2"/>
    <w:rsid w:val="008958FF"/>
    <w:rsid w:val="008A0BE7"/>
    <w:rsid w:val="008C1D67"/>
    <w:rsid w:val="008D0A71"/>
    <w:rsid w:val="008D57FC"/>
    <w:rsid w:val="008F3475"/>
    <w:rsid w:val="008F6731"/>
    <w:rsid w:val="00924FC2"/>
    <w:rsid w:val="00927B62"/>
    <w:rsid w:val="009312EA"/>
    <w:rsid w:val="0094610A"/>
    <w:rsid w:val="00952A83"/>
    <w:rsid w:val="00960C26"/>
    <w:rsid w:val="009708D1"/>
    <w:rsid w:val="00970EA7"/>
    <w:rsid w:val="009841A3"/>
    <w:rsid w:val="0098799C"/>
    <w:rsid w:val="009A0336"/>
    <w:rsid w:val="009A26E1"/>
    <w:rsid w:val="009A35F2"/>
    <w:rsid w:val="009A66B3"/>
    <w:rsid w:val="009B658B"/>
    <w:rsid w:val="009C1B73"/>
    <w:rsid w:val="009C1FDA"/>
    <w:rsid w:val="009D463B"/>
    <w:rsid w:val="009F770E"/>
    <w:rsid w:val="00A15236"/>
    <w:rsid w:val="00A20FA5"/>
    <w:rsid w:val="00A36048"/>
    <w:rsid w:val="00A44CB2"/>
    <w:rsid w:val="00A531C9"/>
    <w:rsid w:val="00A6789A"/>
    <w:rsid w:val="00A9680C"/>
    <w:rsid w:val="00AB67AD"/>
    <w:rsid w:val="00AB7131"/>
    <w:rsid w:val="00AC6831"/>
    <w:rsid w:val="00AD0282"/>
    <w:rsid w:val="00AE5ADB"/>
    <w:rsid w:val="00AF6191"/>
    <w:rsid w:val="00B324A5"/>
    <w:rsid w:val="00B41A42"/>
    <w:rsid w:val="00B43DB9"/>
    <w:rsid w:val="00B506E6"/>
    <w:rsid w:val="00B62D69"/>
    <w:rsid w:val="00B83C6D"/>
    <w:rsid w:val="00B855E6"/>
    <w:rsid w:val="00B94289"/>
    <w:rsid w:val="00B974D5"/>
    <w:rsid w:val="00BA6416"/>
    <w:rsid w:val="00BB1121"/>
    <w:rsid w:val="00BC2DC7"/>
    <w:rsid w:val="00BC4BD3"/>
    <w:rsid w:val="00BD4E51"/>
    <w:rsid w:val="00BE6840"/>
    <w:rsid w:val="00C03F16"/>
    <w:rsid w:val="00C05CA1"/>
    <w:rsid w:val="00C34B9C"/>
    <w:rsid w:val="00C34BF0"/>
    <w:rsid w:val="00C37C2E"/>
    <w:rsid w:val="00C51A7E"/>
    <w:rsid w:val="00C768B8"/>
    <w:rsid w:val="00C97170"/>
    <w:rsid w:val="00CA3925"/>
    <w:rsid w:val="00CA45B1"/>
    <w:rsid w:val="00CC2BB4"/>
    <w:rsid w:val="00CC4262"/>
    <w:rsid w:val="00CD1438"/>
    <w:rsid w:val="00CF656D"/>
    <w:rsid w:val="00D032F9"/>
    <w:rsid w:val="00D10C77"/>
    <w:rsid w:val="00D22CCF"/>
    <w:rsid w:val="00D36489"/>
    <w:rsid w:val="00D92CFC"/>
    <w:rsid w:val="00DB3C50"/>
    <w:rsid w:val="00DD26A1"/>
    <w:rsid w:val="00DD5692"/>
    <w:rsid w:val="00DD6CA9"/>
    <w:rsid w:val="00DF1715"/>
    <w:rsid w:val="00DF48CE"/>
    <w:rsid w:val="00DF55E3"/>
    <w:rsid w:val="00E0043C"/>
    <w:rsid w:val="00E115DE"/>
    <w:rsid w:val="00E47B30"/>
    <w:rsid w:val="00E47F82"/>
    <w:rsid w:val="00E73F67"/>
    <w:rsid w:val="00E769AE"/>
    <w:rsid w:val="00E960F0"/>
    <w:rsid w:val="00EA4EF7"/>
    <w:rsid w:val="00EA72A0"/>
    <w:rsid w:val="00EE6769"/>
    <w:rsid w:val="00F0623C"/>
    <w:rsid w:val="00F3188E"/>
    <w:rsid w:val="00F50401"/>
    <w:rsid w:val="00F60846"/>
    <w:rsid w:val="00F62FF2"/>
    <w:rsid w:val="00F7427A"/>
    <w:rsid w:val="00F74C53"/>
    <w:rsid w:val="00F97A0F"/>
    <w:rsid w:val="00FC2B79"/>
    <w:rsid w:val="00FF175F"/>
    <w:rsid w:val="01AE5000"/>
    <w:rsid w:val="021E4B94"/>
    <w:rsid w:val="0251602B"/>
    <w:rsid w:val="02933588"/>
    <w:rsid w:val="04196673"/>
    <w:rsid w:val="059B2E8C"/>
    <w:rsid w:val="05B834C4"/>
    <w:rsid w:val="06010627"/>
    <w:rsid w:val="07EC446B"/>
    <w:rsid w:val="08AF19B7"/>
    <w:rsid w:val="093071F1"/>
    <w:rsid w:val="09412DDC"/>
    <w:rsid w:val="0A202E05"/>
    <w:rsid w:val="0B8954AD"/>
    <w:rsid w:val="0D66767A"/>
    <w:rsid w:val="0E5E4003"/>
    <w:rsid w:val="114B50D1"/>
    <w:rsid w:val="118E33B7"/>
    <w:rsid w:val="120D61AA"/>
    <w:rsid w:val="126A40D5"/>
    <w:rsid w:val="12E17BC4"/>
    <w:rsid w:val="13806427"/>
    <w:rsid w:val="156E19F1"/>
    <w:rsid w:val="15FC39CD"/>
    <w:rsid w:val="16032B3D"/>
    <w:rsid w:val="1679520D"/>
    <w:rsid w:val="182257B0"/>
    <w:rsid w:val="18500D58"/>
    <w:rsid w:val="18DC09DA"/>
    <w:rsid w:val="1B186D28"/>
    <w:rsid w:val="1D580C71"/>
    <w:rsid w:val="1DD012A1"/>
    <w:rsid w:val="1E1C6262"/>
    <w:rsid w:val="1F591402"/>
    <w:rsid w:val="209A02D1"/>
    <w:rsid w:val="226422D7"/>
    <w:rsid w:val="230B7D29"/>
    <w:rsid w:val="236A28C9"/>
    <w:rsid w:val="247A323C"/>
    <w:rsid w:val="24CF438F"/>
    <w:rsid w:val="25865DAD"/>
    <w:rsid w:val="25D42D88"/>
    <w:rsid w:val="287419CB"/>
    <w:rsid w:val="2A453CF7"/>
    <w:rsid w:val="2AB368BD"/>
    <w:rsid w:val="2AC236D8"/>
    <w:rsid w:val="2D570EA7"/>
    <w:rsid w:val="31183684"/>
    <w:rsid w:val="332E49AF"/>
    <w:rsid w:val="3546176D"/>
    <w:rsid w:val="3568524D"/>
    <w:rsid w:val="365E6283"/>
    <w:rsid w:val="36997F58"/>
    <w:rsid w:val="36CE04BF"/>
    <w:rsid w:val="37D06521"/>
    <w:rsid w:val="37FD6AF2"/>
    <w:rsid w:val="3A124859"/>
    <w:rsid w:val="3C4D4F06"/>
    <w:rsid w:val="3E352DDA"/>
    <w:rsid w:val="3E5F5944"/>
    <w:rsid w:val="3F1953E1"/>
    <w:rsid w:val="3F4419B0"/>
    <w:rsid w:val="3F4557C4"/>
    <w:rsid w:val="3F7C4232"/>
    <w:rsid w:val="41B6061A"/>
    <w:rsid w:val="421768F6"/>
    <w:rsid w:val="4369324F"/>
    <w:rsid w:val="43806560"/>
    <w:rsid w:val="456F2E47"/>
    <w:rsid w:val="461141AF"/>
    <w:rsid w:val="468044F0"/>
    <w:rsid w:val="471F20B0"/>
    <w:rsid w:val="495B4287"/>
    <w:rsid w:val="49B23FBA"/>
    <w:rsid w:val="49C47FC2"/>
    <w:rsid w:val="4A3A103B"/>
    <w:rsid w:val="4A6E4CE0"/>
    <w:rsid w:val="4BFF1392"/>
    <w:rsid w:val="4C055B09"/>
    <w:rsid w:val="4FCA7583"/>
    <w:rsid w:val="50272BE4"/>
    <w:rsid w:val="539109E6"/>
    <w:rsid w:val="55D36767"/>
    <w:rsid w:val="56E1773D"/>
    <w:rsid w:val="57114567"/>
    <w:rsid w:val="57EB40E8"/>
    <w:rsid w:val="580507FA"/>
    <w:rsid w:val="5971283C"/>
    <w:rsid w:val="5D867C2C"/>
    <w:rsid w:val="5ECB6DAD"/>
    <w:rsid w:val="60363F92"/>
    <w:rsid w:val="605E69F8"/>
    <w:rsid w:val="61CC3365"/>
    <w:rsid w:val="6255179C"/>
    <w:rsid w:val="62854F1A"/>
    <w:rsid w:val="62CC3449"/>
    <w:rsid w:val="62F12EF3"/>
    <w:rsid w:val="646B2ACD"/>
    <w:rsid w:val="65780100"/>
    <w:rsid w:val="65B4193E"/>
    <w:rsid w:val="670608B7"/>
    <w:rsid w:val="67915977"/>
    <w:rsid w:val="67FB4169"/>
    <w:rsid w:val="69F86C45"/>
    <w:rsid w:val="6AD5191E"/>
    <w:rsid w:val="6CFC2702"/>
    <w:rsid w:val="718C3573"/>
    <w:rsid w:val="71CA776B"/>
    <w:rsid w:val="71F776B0"/>
    <w:rsid w:val="738E3356"/>
    <w:rsid w:val="763D4840"/>
    <w:rsid w:val="77327963"/>
    <w:rsid w:val="7A7B74D9"/>
    <w:rsid w:val="7C93151C"/>
    <w:rsid w:val="7CFA4442"/>
    <w:rsid w:val="7D665249"/>
    <w:rsid w:val="7D83070D"/>
    <w:rsid w:val="7E30329C"/>
    <w:rsid w:val="7EF84CD3"/>
    <w:rsid w:val="7FA84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8">
    <w:name w:val="页脚1"/>
    <w:basedOn w:val="1"/>
    <w:next w:val="3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华文仿宋"/>
      <w:sz w:val="18"/>
      <w:szCs w:val="18"/>
    </w:rPr>
  </w:style>
  <w:style w:type="character" w:customStyle="1" w:styleId="9">
    <w:name w:val="页脚 Char"/>
    <w:basedOn w:val="7"/>
    <w:link w:val="8"/>
    <w:qFormat/>
    <w:uiPriority w:val="99"/>
    <w:rPr>
      <w:rFonts w:eastAsia="华文仿宋"/>
      <w:sz w:val="18"/>
      <w:szCs w:val="18"/>
    </w:rPr>
  </w:style>
  <w:style w:type="character" w:customStyle="1" w:styleId="10">
    <w:name w:val="页脚 Char1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Char2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828</Characters>
  <Lines>6</Lines>
  <Paragraphs>1</Paragraphs>
  <TotalTime>13</TotalTime>
  <ScaleCrop>false</ScaleCrop>
  <LinksUpToDate>false</LinksUpToDate>
  <CharactersWithSpaces>972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2017-12-25T08:19:00Z</dcterms:created>
  <dc:creator>PC</dc:creator>
  <cp:lastModifiedBy>花花</cp:lastModifiedBy>
  <cp:lastPrinted>2018-12-25T01:34:00Z</cp:lastPrinted>
  <dcterms:modified xsi:type="dcterms:W3CDTF">2020-01-02T03:53:57Z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