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兴仁镇郝集贫困村道路建设项目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竣工验收鉴定书</w:t>
      </w:r>
    </w:p>
    <w:bookmarkEnd w:id="0"/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根据《宁夏回族自治区政府投资项目管理和责任追究办法》（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宁政办发〔2014〕99号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）相关规定，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2019年12月5日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沙坡头区发展和改革局会同区财政局、住房城乡建设和交通局组成竣工验收小组，对沙坡头区兴仁镇郝集贫困村道路建设项目进行竣工验收，项目建设单位、设计、监理、施工等参建单位代表参加了验收。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，中卫市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沙坡头区发改局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以《关于沙坡头区兴仁镇郝集贫困村道路建设项目建设方案的批复》（卫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（审批）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批准了项目建设方案。批复项目主要建设内容为：</w:t>
      </w:r>
      <w:r>
        <w:rPr>
          <w:rFonts w:hint="default" w:ascii="Times New Roman" w:hAnsi="Times New Roman" w:eastAsia="仿宋" w:cs="Times New Roman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硬化道路13条9541.643米，其中：5米宽2条，长5940.2米；4米宽8条，长3282.303米；3.5米宽2条，长298.07米；3米宽1条，长21.07米。铺设DN300二级钢筋混凝土过路涵管180米（30处）、DN500二级钢筋混凝土过路涵管12米（2处）；设限高架2座等。</w:t>
      </w:r>
      <w:r>
        <w:rPr>
          <w:rFonts w:hint="default" w:ascii="Times New Roman" w:hAnsi="Times New Roman" w:eastAsia="仿宋" w:cs="Times New Roman"/>
          <w:kern w:val="0"/>
          <w:sz w:val="32"/>
          <w:highlight w:val="none"/>
          <w:lang w:eastAsia="zh-CN"/>
        </w:rPr>
        <w:t>项目概算总投资</w:t>
      </w:r>
      <w:r>
        <w:rPr>
          <w:rFonts w:hint="eastAsia" w:ascii="Times New Roman" w:hAnsi="Times New Roman" w:eastAsia="仿宋" w:cs="Times New Roman"/>
          <w:kern w:val="0"/>
          <w:sz w:val="32"/>
          <w:highlight w:val="none"/>
          <w:lang w:val="en-US" w:eastAsia="zh-CN"/>
        </w:rPr>
        <w:t>470.81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highlight w:val="none"/>
          <w:lang w:eastAsia="zh-CN"/>
        </w:rPr>
        <w:t>资金来源</w:t>
      </w:r>
      <w:r>
        <w:rPr>
          <w:rFonts w:hint="eastAsia" w:ascii="Times New Roman" w:hAnsi="Times New Roman" w:eastAsia="仿宋" w:cs="Times New Roman"/>
          <w:kern w:val="0"/>
          <w:sz w:val="32"/>
          <w:highlight w:val="none"/>
          <w:lang w:val="en-US" w:eastAsia="zh-CN"/>
        </w:rPr>
        <w:t>为扶贫专项资金。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项目建设法人单位为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沙坡头区扶贫开发办公室</w:t>
      </w:r>
      <w:r>
        <w:rPr>
          <w:rFonts w:hint="default" w:ascii="Times New Roman" w:hAnsi="Times New Roman" w:eastAsia="仿宋" w:cs="Times New Roman"/>
          <w:sz w:val="32"/>
          <w:szCs w:val="32"/>
        </w:rPr>
        <w:t>，勘察设计单位为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智诚建科设计有限公司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，招标代理单位为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深圳科宇工程顾问有限公司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，施工单位为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宁夏陈桥建设有限公司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，监理单位为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陕西环宇建设工程项目管理有限公司宁夏分公司</w:t>
      </w:r>
      <w:r>
        <w:rPr>
          <w:rFonts w:hint="default" w:ascii="Times New Roman" w:hAnsi="Times New Roman" w:eastAsia="仿宋" w:cs="Times New Roman"/>
          <w:sz w:val="32"/>
          <w:szCs w:val="32"/>
        </w:rPr>
        <w:t>。项目在建设过程中，落实了项目法人责任制、招投标制、合同管理制、工程建设监理制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管理规定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项目法人单位采取合同委托的方式确定了项目勘查设计、招标代理、监理单位，采取公开招标的方式确定了施工单位，与相关单位均签订了合同。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日，该项目在中卫市公共资源交易中心开标，采取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招标方式，中标单位为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宁夏陈桥建设有限公司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，中标价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3848749.19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项目于</w:t>
      </w: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29日</w:t>
      </w:r>
      <w:r>
        <w:rPr>
          <w:rFonts w:hint="default" w:ascii="Times New Roman" w:hAnsi="Times New Roman" w:eastAsia="仿宋" w:cs="Times New Roman"/>
          <w:sz w:val="32"/>
          <w:szCs w:val="32"/>
        </w:rPr>
        <w:t>开工建设，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8日</w:t>
      </w:r>
      <w:r>
        <w:rPr>
          <w:rFonts w:hint="default" w:ascii="Times New Roman" w:hAnsi="Times New Roman" w:eastAsia="仿宋" w:cs="Times New Roman"/>
          <w:sz w:val="32"/>
          <w:szCs w:val="32"/>
        </w:rPr>
        <w:t>完工。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2019年10月8日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沙坡头区扶贫开发办公室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组织勘察设计、施工、监理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项目批复概算总投资为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470.81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万元，实际完成投资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412.55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万元，其中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审定工程造价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3913302.69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元，勘察设计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费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124000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元，控制价编制费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17795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元，监理费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58699.5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元，决算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编制费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11739.9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较概算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结余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58.26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，节约率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约为12.37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听取项目建设单位的汇报，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实地查看项目建设基本情况，查阅项目档案资料告，经验收组研究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讨论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形成如下验收意见：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按批复的建设方案全部建设完成；各项档案资料齐全完善；财务管理合理规范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投资控制合理；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竣工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同意沙坡头区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兴仁镇郝集贫困村道路建设项目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4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抄送：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沙坡头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区财政局、住房城乡建设和交通局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中卫市沙坡头区发展和改革局             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90"/>
      <w:jc w:val="right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C6EAF"/>
    <w:rsid w:val="03B81B25"/>
    <w:rsid w:val="0C74526D"/>
    <w:rsid w:val="1927282B"/>
    <w:rsid w:val="2625632C"/>
    <w:rsid w:val="4AC83F9F"/>
    <w:rsid w:val="503E673A"/>
    <w:rsid w:val="51D536E7"/>
    <w:rsid w:val="528D7BAF"/>
    <w:rsid w:val="58F62B35"/>
    <w:rsid w:val="626C6EAF"/>
    <w:rsid w:val="6DB80A71"/>
    <w:rsid w:val="75585F4E"/>
    <w:rsid w:val="79F45F31"/>
    <w:rsid w:val="7AEA3409"/>
    <w:rsid w:val="7E5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6">
    <w:name w:val="页脚1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2019-12-10T03:48:00Z</dcterms:created>
  <dc:creator>赵祖艺</dc:creator>
  <cp:lastModifiedBy>花花</cp:lastModifiedBy>
  <dcterms:modified xsi:type="dcterms:W3CDTF">2020-01-02T03:05:01Z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