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hint="eastAsia" w:eastAsia="仿宋_GB2312"/>
          <w:b/>
          <w:kern w:val="0"/>
          <w:sz w:val="36"/>
          <w:szCs w:val="36"/>
        </w:rPr>
        <w:t>沙坡头区发改局</w:t>
      </w:r>
      <w:r>
        <w:rPr>
          <w:rFonts w:eastAsia="仿宋_GB2312"/>
          <w:b/>
          <w:kern w:val="0"/>
          <w:sz w:val="36"/>
          <w:szCs w:val="36"/>
        </w:rPr>
        <w:t>2018年部门预算——预算表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一、财政拨款收支预算总表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1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360"/>
        <w:gridCol w:w="3851"/>
        <w:gridCol w:w="9"/>
        <w:gridCol w:w="1360"/>
        <w:gridCol w:w="1360"/>
        <w:gridCol w:w="1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52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7940" w:type="dxa"/>
            <w:gridSpan w:val="5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860" w:type="dxa"/>
            <w:gridSpan w:val="2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0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>
            <w:pPr>
              <w:widowControl/>
              <w:ind w:right="300"/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right="300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324.67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25.30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15.18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22"/>
                <w:szCs w:val="22"/>
              </w:rPr>
            </w:pPr>
            <w:r>
              <w:rPr>
                <w:rFonts w:hint="eastAsia" w:cs="Arial"/>
                <w:color w:val="000000"/>
                <w:sz w:val="22"/>
                <w:szCs w:val="22"/>
              </w:rPr>
              <w:t>380.33</w:t>
            </w:r>
          </w:p>
        </w:tc>
        <w:tc>
          <w:tcPr>
            <w:tcW w:w="3851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</w:p>
        </w:tc>
        <w:tc>
          <w:tcPr>
            <w:tcW w:w="136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二、财政拨款支出预算总表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财政拨款支出预算总表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单位：万元</w:t>
      </w:r>
    </w:p>
    <w:tbl>
      <w:tblPr>
        <w:tblStyle w:val="8"/>
        <w:tblW w:w="121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3096"/>
        <w:gridCol w:w="938"/>
        <w:gridCol w:w="6"/>
        <w:gridCol w:w="1334"/>
        <w:gridCol w:w="6"/>
        <w:gridCol w:w="1334"/>
        <w:gridCol w:w="6"/>
        <w:gridCol w:w="1334"/>
        <w:gridCol w:w="6"/>
        <w:gridCol w:w="1340"/>
        <w:gridCol w:w="13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94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536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公共财政预算拨款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94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纳入预算管理的行政性收费安排的拨款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中央专项转移支付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中央一般性转移支付</w:t>
            </w: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ind w:firstLine="180" w:firstLineChars="10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中卫市沙坡头区发展和改革局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5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ascii="仿宋_GB2312" w:eastAsia="仿宋_GB2312" w:cs="Arial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中卫市沙坡头区发展和改革局本级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2010401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221.67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221.67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2010402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2010502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2010507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专项普查活动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3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25.3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25.3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3096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938" w:type="dxa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13.14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ind w:left="17" w:firstLine="400" w:firstLineChars="200"/>
              <w:jc w:val="center"/>
              <w:outlineLvl w:val="1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13.14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3096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2.04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ind w:left="17" w:firstLine="400" w:firstLineChars="200"/>
              <w:jc w:val="center"/>
              <w:outlineLvl w:val="1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2.04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shd w:val="clear" w:color="auto" w:fill="auto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57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3096" w:type="dxa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15.18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widowControl/>
              <w:ind w:left="17" w:firstLine="400" w:firstLineChars="200"/>
              <w:jc w:val="center"/>
              <w:outlineLvl w:val="1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15.18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6" w:type="dxa"/>
            <w:gridSpan w:val="2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340" w:type="dxa"/>
            <w:shd w:val="clear" w:color="auto" w:fill="auto"/>
          </w:tcPr>
          <w:p>
            <w:pPr>
              <w:widowControl/>
              <w:jc w:val="left"/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三、一般公共预算支出表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3645" w:type="dxa"/>
        <w:jc w:val="center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978"/>
        <w:gridCol w:w="11"/>
        <w:gridCol w:w="1792"/>
        <w:gridCol w:w="1641"/>
        <w:gridCol w:w="1792"/>
        <w:gridCol w:w="26"/>
        <w:gridCol w:w="2004"/>
        <w:gridCol w:w="238"/>
        <w:gridCol w:w="1029"/>
        <w:gridCol w:w="6"/>
        <w:gridCol w:w="14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3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803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  <w:p>
            <w:pPr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46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2744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年预算数与</w:t>
            </w: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803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23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增减额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增减</w:t>
            </w:r>
            <w:r>
              <w:rPr>
                <w:b/>
                <w:bCs/>
                <w:kern w:val="0"/>
                <w:sz w:val="22"/>
                <w:szCs w:val="22"/>
              </w:rPr>
              <w:t>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2010401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行政运行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t>1</w:t>
            </w:r>
            <w:r>
              <w:rPr>
                <w:rFonts w:hint="eastAsia"/>
              </w:rPr>
              <w:t>60.7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221.67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221.67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60.97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2010402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23.5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39.5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2010502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 w:cs="Arial"/>
                <w:color w:val="000000"/>
                <w:sz w:val="18"/>
                <w:szCs w:val="18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一般行政管理事务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502"/>
              </w:tabs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2010507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专项普查活动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3.15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16.85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534.9%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2080505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38.81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25.3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25.3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-13.51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-34.8%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2101101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行政单位医疗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9.29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13.14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13.14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3.85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41.44%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2101103</w:t>
            </w:r>
          </w:p>
        </w:tc>
        <w:tc>
          <w:tcPr>
            <w:tcW w:w="1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公务员医疗补助</w:t>
            </w:r>
          </w:p>
        </w:tc>
        <w:tc>
          <w:tcPr>
            <w:tcW w:w="18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1.85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2.04</w:t>
            </w: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2.04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0.19</w:t>
            </w:r>
          </w:p>
        </w:tc>
        <w:tc>
          <w:tcPr>
            <w:tcW w:w="14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657" w:type="dxa"/>
            <w:vAlign w:val="center"/>
          </w:tcPr>
          <w:p>
            <w:pPr>
              <w:ind w:left="17" w:firstLine="360" w:firstLineChars="200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2210201</w:t>
            </w:r>
          </w:p>
        </w:tc>
        <w:tc>
          <w:tcPr>
            <w:tcW w:w="1978" w:type="dxa"/>
            <w:vAlign w:val="center"/>
          </w:tcPr>
          <w:p>
            <w:pPr>
              <w:ind w:left="17" w:firstLine="360" w:firstLineChars="200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cs="Arial"/>
                <w:color w:val="000000"/>
                <w:sz w:val="18"/>
                <w:szCs w:val="18"/>
              </w:rPr>
              <w:t>住房公积金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ind w:left="17" w:leftChars="8" w:firstLine="500" w:firstLineChars="250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11.29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ind w:firstLine="500" w:firstLineChars="250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15.18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ind w:firstLine="600" w:firstLineChars="300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15.18</w:t>
            </w:r>
          </w:p>
        </w:tc>
        <w:tc>
          <w:tcPr>
            <w:tcW w:w="2004" w:type="dxa"/>
            <w:vAlign w:val="center"/>
          </w:tcPr>
          <w:p>
            <w:pPr>
              <w:ind w:left="17"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3.89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46" w:type="dxa"/>
            <w:gridSpan w:val="3"/>
          </w:tcPr>
          <w:p>
            <w:pPr>
              <w:ind w:firstLine="442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792" w:type="dxa"/>
            <w:vAlign w:val="center"/>
          </w:tcPr>
          <w:p>
            <w:pPr>
              <w:ind w:firstLine="500" w:firstLineChars="250"/>
              <w:outlineLvl w:val="1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258.59</w:t>
            </w:r>
          </w:p>
        </w:tc>
        <w:tc>
          <w:tcPr>
            <w:tcW w:w="1641" w:type="dxa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1792" w:type="dxa"/>
            <w:vAlign w:val="center"/>
          </w:tcPr>
          <w:p>
            <w:pPr>
              <w:ind w:firstLine="400" w:firstLineChars="200"/>
              <w:jc w:val="center"/>
              <w:outlineLvl w:val="1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380.33</w:t>
            </w:r>
          </w:p>
        </w:tc>
        <w:tc>
          <w:tcPr>
            <w:tcW w:w="2030" w:type="dxa"/>
            <w:gridSpan w:val="2"/>
          </w:tcPr>
          <w:p>
            <w:pPr>
              <w:ind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273" w:type="dxa"/>
            <w:gridSpan w:val="3"/>
          </w:tcPr>
          <w:p>
            <w:pPr>
              <w:ind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  <w:tc>
          <w:tcPr>
            <w:tcW w:w="1471" w:type="dxa"/>
          </w:tcPr>
          <w:p>
            <w:pPr>
              <w:ind w:firstLine="640" w:firstLineChars="200"/>
              <w:jc w:val="center"/>
              <w:outlineLvl w:val="1"/>
              <w:rPr>
                <w:rFonts w:eastAsia="黑体"/>
                <w:kern w:val="0"/>
                <w:sz w:val="32"/>
                <w:szCs w:val="32"/>
              </w:rPr>
            </w:pP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四、一般公共预算基本支出表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一般公共预算基本支出表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pPr w:leftFromText="180" w:rightFromText="180" w:vertAnchor="text" w:tblpY="1"/>
        <w:tblOverlap w:val="never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600"/>
        <w:gridCol w:w="2520"/>
        <w:gridCol w:w="2700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经济科目</w:t>
            </w:r>
          </w:p>
        </w:tc>
        <w:tc>
          <w:tcPr>
            <w:tcW w:w="77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基本支出预算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科目编码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科目名称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合计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人员支出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日常公用支出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59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总计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277.33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258.93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一、工资福利支出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258.93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258.93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基本工资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63.15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63.15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津贴补贴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85.96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50.27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50.27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伙食补助费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绩效工资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3010</w:t>
            </w: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机关事业单位基本养老保险缴费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25.3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职业年金缴费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职工基本医疗保险缴费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13.14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公务员医疗补助缴费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其他社会保障缴费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1.14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住房公积金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15.18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15.18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医疗费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  <w:r>
              <w:rPr>
                <w:rFonts w:hint="eastAsia"/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其他工资福利支出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二、商品和服务支出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2.74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印刷费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咨询费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手续费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水费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邮电费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取暖费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物业管理费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差旅费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因公出国（境）费用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维修（护）费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租赁费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会议费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培训费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公务接待费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0.56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30218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专用材料费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被装购置费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专用燃料费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劳务费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委托业务费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工会经费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福利费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公务用车运行维护费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30239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其他交通费用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30240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税金及附加费用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其他商品和服务支出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三、对个人和家庭的补助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30301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离休费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退休费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退职（役）费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30304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抚恤金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30305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生活补助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30306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救济费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医疗费</w:t>
            </w:r>
            <w:r>
              <w:rPr>
                <w:rFonts w:hint="eastAsia" w:hAnsi="宋体"/>
                <w:sz w:val="22"/>
                <w:szCs w:val="22"/>
              </w:rPr>
              <w:t>补助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30308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助学金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30309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奖励金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 w:hAnsi="宋体"/>
                <w:sz w:val="22"/>
                <w:szCs w:val="22"/>
              </w:rPr>
              <w:t>个人农业</w:t>
            </w:r>
            <w:r>
              <w:rPr>
                <w:rFonts w:hAnsi="宋体"/>
                <w:sz w:val="22"/>
                <w:szCs w:val="22"/>
              </w:rPr>
              <w:t>生产补贴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其他对个人和家庭的补助支出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310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b/>
                <w:bCs/>
                <w:sz w:val="22"/>
                <w:szCs w:val="22"/>
              </w:rPr>
            </w:pPr>
            <w:r>
              <w:rPr>
                <w:rFonts w:hAnsi="宋体"/>
                <w:b/>
                <w:bCs/>
                <w:sz w:val="22"/>
                <w:szCs w:val="22"/>
              </w:rPr>
              <w:t>四、资本性支出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02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办公设备购置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03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专用设备购置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07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信息网络及软件购置更新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2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99</w:t>
            </w:r>
          </w:p>
        </w:tc>
        <w:tc>
          <w:tcPr>
            <w:tcW w:w="3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其他资本性支出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Ansi="宋体"/>
                <w:sz w:val="22"/>
                <w:szCs w:val="22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　</w:t>
            </w:r>
          </w:p>
        </w:tc>
      </w:tr>
    </w:tbl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五、一般公共预算“三公”经费支出表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一般公共预算“三公”经费支出表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单位：万元</w:t>
      </w:r>
    </w:p>
    <w:tbl>
      <w:tblPr>
        <w:tblStyle w:val="8"/>
        <w:tblW w:w="1463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  <w:gridCol w:w="800"/>
        <w:gridCol w:w="879"/>
        <w:gridCol w:w="800"/>
        <w:gridCol w:w="800"/>
        <w:gridCol w:w="800"/>
        <w:gridCol w:w="8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8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2017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年执行数</w:t>
            </w:r>
          </w:p>
        </w:tc>
        <w:tc>
          <w:tcPr>
            <w:tcW w:w="48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因公出国（境）费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8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公务接待费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公务用车购置费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公务用车运行费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0.07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0.07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0.56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0.56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</w:tbl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ind w:firstLine="627" w:firstLineChars="196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六、政府性基金预算支出表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政府性基金预算支出表</w:t>
      </w:r>
    </w:p>
    <w:p>
      <w:pPr>
        <w:widowControl/>
        <w:ind w:firstLine="723" w:firstLineChars="200"/>
        <w:jc w:val="center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6"/>
          <w:szCs w:val="36"/>
        </w:rPr>
        <w:t xml:space="preserve">                                                       </w:t>
      </w:r>
      <w:r>
        <w:rPr>
          <w:rFonts w:eastAsia="仿宋_GB2312"/>
          <w:kern w:val="0"/>
          <w:sz w:val="32"/>
          <w:szCs w:val="32"/>
        </w:rPr>
        <w:t>单位：万元</w:t>
      </w:r>
    </w:p>
    <w:tbl>
      <w:tblPr>
        <w:tblStyle w:val="8"/>
        <w:tblW w:w="137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00"/>
        <w:gridCol w:w="136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68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13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  <w:sz w:val="22"/>
                <w:szCs w:val="22"/>
              </w:rPr>
              <w:t>2018</w:t>
            </w: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年预算安排总计</w:t>
            </w:r>
          </w:p>
        </w:tc>
        <w:tc>
          <w:tcPr>
            <w:tcW w:w="8640" w:type="dxa"/>
            <w:gridSpan w:val="8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0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3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0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76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注：基本支出预算经济分类科目各单位根据本单位实际据实填写，其他科目删除。</w:t>
            </w: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640" w:firstLineChars="200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七、部门收支预算总表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部门收支预算总表</w:t>
      </w:r>
    </w:p>
    <w:p>
      <w:pPr>
        <w:widowControl/>
        <w:ind w:firstLine="640" w:firstLineChars="200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单位：万元</w:t>
      </w:r>
    </w:p>
    <w:tbl>
      <w:tblPr>
        <w:tblStyle w:val="8"/>
        <w:tblW w:w="1369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0"/>
        <w:gridCol w:w="1737"/>
        <w:gridCol w:w="3483"/>
        <w:gridCol w:w="1557"/>
        <w:gridCol w:w="16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收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入</w:t>
            </w:r>
          </w:p>
        </w:tc>
        <w:tc>
          <w:tcPr>
            <w:tcW w:w="8100" w:type="dxa"/>
            <w:gridSpan w:val="4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支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860" w:type="dxa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</w:t>
            </w:r>
            <w:r>
              <w:rPr>
                <w:b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目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项目（按功能分类）</w:t>
            </w:r>
          </w:p>
        </w:tc>
        <w:tc>
          <w:tcPr>
            <w:tcW w:w="4617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3860" w:type="dxa"/>
            <w:vMerge w:val="continue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b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小计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公共预算财政拨款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380.33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一、本年支出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380.33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（一）一般公共服务支出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324.67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324.67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（二）外交支出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（三）事业收入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（三）国防支出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（四）事业单位经营收入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（四）公共安全支出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（五）其他收入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（五）教育支出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（六）科学技术支出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（七）文化体育与传媒支出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（八）社会保障和就业支出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25.3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（九）医疗卫生与计划生育支出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15.18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15.18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（十）节能环保支出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（十一）城乡社区支出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（十二）农林水支出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（十三）交通运输支出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（十四）资源勘探信息等支出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（十五）商业服务业等支出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（十六）金融支出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（十七）国土海洋气象等支出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（十八）住房保障支出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15.18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15.18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（十九）粮油物资储备支出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（二十）其他支出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二、上年结转结余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5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二、年末结转结余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其中：一般公共预算财政拨款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1100" w:firstLineChars="500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政府性基金预算财政拨款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8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收入总计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/>
                <w:color w:val="000000"/>
                <w:kern w:val="0"/>
                <w:sz w:val="22"/>
                <w:szCs w:val="22"/>
              </w:rPr>
              <w:t>380.33</w:t>
            </w:r>
            <w:r>
              <w:rPr>
                <w:rFonts w:hAnsi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100" w:type="dxa"/>
            <w:gridSpan w:val="4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color w:val="000000"/>
                <w:kern w:val="0"/>
                <w:sz w:val="22"/>
                <w:szCs w:val="22"/>
              </w:rPr>
              <w:t>支出总计</w:t>
            </w:r>
            <w:r>
              <w:rPr>
                <w:rFonts w:hint="eastAsia" w:hAnsi="宋体"/>
                <w:b/>
                <w:bCs/>
                <w:color w:val="000000"/>
                <w:kern w:val="0"/>
                <w:sz w:val="22"/>
                <w:szCs w:val="22"/>
              </w:rPr>
              <w:t xml:space="preserve">               380.33              380.33</w:t>
            </w:r>
          </w:p>
        </w:tc>
      </w:tr>
    </w:tbl>
    <w:p>
      <w:pPr>
        <w:widowControl/>
        <w:outlineLvl w:val="1"/>
        <w:rPr>
          <w:rFonts w:eastAsia="黑体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注：支出预算功能科目各单位根据本单位实际据实填写，其他科目删除。</w:t>
      </w:r>
    </w:p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</w:pPr>
    </w:p>
    <w:p>
      <w:pPr>
        <w:widowControl/>
        <w:ind w:firstLine="735"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黑体"/>
          <w:b/>
          <w:kern w:val="0"/>
          <w:sz w:val="32"/>
          <w:szCs w:val="32"/>
        </w:rPr>
      </w:pPr>
    </w:p>
    <w:p>
      <w:pPr>
        <w:widowControl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八、部门收入总表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部门收入总表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  单位：万元</w:t>
      </w:r>
    </w:p>
    <w:tbl>
      <w:tblPr>
        <w:tblStyle w:val="8"/>
        <w:tblW w:w="135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7"/>
        <w:gridCol w:w="2438"/>
        <w:gridCol w:w="821"/>
        <w:gridCol w:w="821"/>
        <w:gridCol w:w="900"/>
        <w:gridCol w:w="900"/>
        <w:gridCol w:w="887"/>
        <w:gridCol w:w="13"/>
        <w:gridCol w:w="891"/>
        <w:gridCol w:w="9"/>
        <w:gridCol w:w="900"/>
        <w:gridCol w:w="900"/>
        <w:gridCol w:w="900"/>
        <w:gridCol w:w="887"/>
        <w:gridCol w:w="13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81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功能分类科目</w:t>
            </w:r>
          </w:p>
        </w:tc>
        <w:tc>
          <w:tcPr>
            <w:tcW w:w="8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6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财政拨款收入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事业收入</w:t>
            </w:r>
          </w:p>
        </w:tc>
        <w:tc>
          <w:tcPr>
            <w:tcW w:w="180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事业单位经营收入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上级补助收入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下级单位上缴收入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其他收入</w:t>
            </w:r>
          </w:p>
        </w:tc>
        <w:tc>
          <w:tcPr>
            <w:tcW w:w="9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用事业基金弥补收支差额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小计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一般公共财政预算拨款收入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政府性基金预算拨款收入</w:t>
            </w:r>
          </w:p>
        </w:tc>
        <w:tc>
          <w:tcPr>
            <w:tcW w:w="9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金额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rFonts w:hAnsi="宋体"/>
                <w:b/>
                <w:bCs/>
                <w:kern w:val="0"/>
                <w:sz w:val="22"/>
                <w:szCs w:val="22"/>
              </w:rPr>
              <w:t>其中：纳入财政专户管理的非税收入</w:t>
            </w: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2010401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行政运行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221.67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221.67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2010402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right="55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一般行政管理事务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2010502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一般行政管事务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2010507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专项普查活动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2080505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right="24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机关事业单位基本养老保险费支出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25.3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25.3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25.3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2101101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行政单位医疗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13.14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13.14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13.14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38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  <w:r>
              <w:rPr>
                <w:rFonts w:hint="eastAsia" w:hAnsi="宋体"/>
                <w:kern w:val="0"/>
                <w:sz w:val="22"/>
                <w:szCs w:val="22"/>
              </w:rPr>
              <w:t>2101103</w:t>
            </w:r>
          </w:p>
        </w:tc>
        <w:tc>
          <w:tcPr>
            <w:tcW w:w="243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right="440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公务员医疗补助</w:t>
            </w:r>
          </w:p>
        </w:tc>
        <w:tc>
          <w:tcPr>
            <w:tcW w:w="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2.04</w:t>
            </w:r>
          </w:p>
        </w:tc>
        <w:tc>
          <w:tcPr>
            <w:tcW w:w="8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2.04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2.04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Ansi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373" w:type="dxa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2210201</w:t>
            </w:r>
          </w:p>
        </w:tc>
        <w:tc>
          <w:tcPr>
            <w:tcW w:w="2445" w:type="dxa"/>
            <w:gridSpan w:val="2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住房公积金</w:t>
            </w:r>
          </w:p>
        </w:tc>
        <w:tc>
          <w:tcPr>
            <w:tcW w:w="821" w:type="dxa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15.18</w:t>
            </w:r>
          </w:p>
        </w:tc>
        <w:tc>
          <w:tcPr>
            <w:tcW w:w="821" w:type="dxa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15.18</w:t>
            </w:r>
          </w:p>
        </w:tc>
        <w:tc>
          <w:tcPr>
            <w:tcW w:w="900" w:type="dxa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15.18</w:t>
            </w:r>
          </w:p>
        </w:tc>
        <w:tc>
          <w:tcPr>
            <w:tcW w:w="900" w:type="dxa"/>
          </w:tcPr>
          <w:p>
            <w:pPr>
              <w:widowControl/>
              <w:spacing w:line="450" w:lineRule="exact"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887" w:type="dxa"/>
          </w:tcPr>
          <w:p>
            <w:pPr>
              <w:widowControl/>
              <w:spacing w:line="450" w:lineRule="exact"/>
              <w:ind w:firstLine="431" w:firstLineChars="196"/>
              <w:jc w:val="left"/>
              <w:rPr>
                <w:rFonts w:hAnsi="宋体"/>
                <w:kern w:val="0"/>
                <w:sz w:val="22"/>
                <w:szCs w:val="22"/>
              </w:rPr>
            </w:pPr>
          </w:p>
        </w:tc>
        <w:tc>
          <w:tcPr>
            <w:tcW w:w="904" w:type="dxa"/>
            <w:gridSpan w:val="2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909" w:type="dxa"/>
            <w:gridSpan w:val="2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900" w:type="dxa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887" w:type="dxa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  <w:tc>
          <w:tcPr>
            <w:tcW w:w="913" w:type="dxa"/>
            <w:gridSpan w:val="2"/>
          </w:tcPr>
          <w:p>
            <w:pPr>
              <w:ind w:left="17" w:firstLine="630" w:firstLineChars="196"/>
              <w:jc w:val="left"/>
              <w:outlineLvl w:val="1"/>
              <w:rPr>
                <w:rFonts w:eastAsia="黑体"/>
                <w:b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3818" w:type="dxa"/>
            <w:gridSpan w:val="3"/>
          </w:tcPr>
          <w:p>
            <w:pPr>
              <w:ind w:left="17" w:firstLine="627" w:firstLineChars="196"/>
              <w:jc w:val="left"/>
              <w:outlineLvl w:val="1"/>
              <w:rPr>
                <w:rFonts w:hint="eastAsia" w:eastAsia="黑体"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kern w:val="0"/>
                <w:sz w:val="32"/>
                <w:szCs w:val="32"/>
              </w:rPr>
              <w:t>合计：</w:t>
            </w:r>
          </w:p>
        </w:tc>
        <w:tc>
          <w:tcPr>
            <w:tcW w:w="9742" w:type="dxa"/>
            <w:gridSpan w:val="14"/>
            <w:vAlign w:val="center"/>
          </w:tcPr>
          <w:p>
            <w:pPr>
              <w:ind w:left="17" w:firstLine="431" w:firstLineChars="196"/>
              <w:jc w:val="left"/>
              <w:outlineLvl w:val="1"/>
              <w:rPr>
                <w:rFonts w:hint="eastAsia" w:eastAsia="黑体"/>
                <w:kern w:val="0"/>
                <w:sz w:val="32"/>
                <w:szCs w:val="32"/>
              </w:rPr>
            </w:pPr>
            <w:r>
              <w:rPr>
                <w:rFonts w:hint="eastAsia" w:hAnsi="宋体"/>
                <w:kern w:val="0"/>
                <w:sz w:val="22"/>
                <w:szCs w:val="22"/>
              </w:rPr>
              <w:t>380.33</w:t>
            </w:r>
          </w:p>
        </w:tc>
      </w:tr>
    </w:tbl>
    <w:p>
      <w:pPr>
        <w:widowControl/>
        <w:ind w:firstLine="627" w:firstLineChars="196"/>
        <w:jc w:val="left"/>
        <w:outlineLvl w:val="1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九、部门支出总表</w:t>
      </w:r>
    </w:p>
    <w:p>
      <w:pPr>
        <w:widowControl/>
        <w:jc w:val="center"/>
        <w:outlineLvl w:val="1"/>
        <w:rPr>
          <w:rFonts w:eastAsia="仿宋_GB2312"/>
          <w:b/>
          <w:kern w:val="0"/>
          <w:sz w:val="36"/>
          <w:szCs w:val="36"/>
        </w:rPr>
      </w:pPr>
      <w:r>
        <w:rPr>
          <w:rFonts w:eastAsia="仿宋_GB2312"/>
          <w:b/>
          <w:kern w:val="0"/>
          <w:sz w:val="36"/>
          <w:szCs w:val="36"/>
        </w:rPr>
        <w:t>部门支出总表</w:t>
      </w:r>
    </w:p>
    <w:p>
      <w:pPr>
        <w:widowControl/>
        <w:ind w:firstLine="735"/>
        <w:jc w:val="left"/>
        <w:outlineLvl w:val="1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 xml:space="preserve">                                                                       单位：万元</w:t>
      </w:r>
    </w:p>
    <w:tbl>
      <w:tblPr>
        <w:tblStyle w:val="8"/>
        <w:tblW w:w="144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2840"/>
        <w:gridCol w:w="1740"/>
        <w:gridCol w:w="1725"/>
        <w:gridCol w:w="15"/>
        <w:gridCol w:w="1740"/>
        <w:gridCol w:w="1740"/>
        <w:gridCol w:w="1740"/>
        <w:gridCol w:w="17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功能分类科目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1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基本支出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项目支出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上缴上级支出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事业单位经营支出</w:t>
            </w: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科目编码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科目名称</w:t>
            </w: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2010401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行政运行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221.67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221.67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2010402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63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2010502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一般行政管理事务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2010507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专项普查活动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20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2080505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机关事业单位基本养老保险费支出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25.3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25.3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2101101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行政单位医疗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13.14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13.14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2101103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  <w:r>
              <w:rPr>
                <w:rFonts w:hint="eastAsia" w:hAnsi="宋体"/>
                <w:kern w:val="0"/>
                <w:sz w:val="24"/>
              </w:rPr>
              <w:t>公务员医疗补助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2.04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2.04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/>
                <w:b/>
                <w:kern w:val="0"/>
                <w:sz w:val="24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180" w:type="dxa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2210201</w:t>
            </w:r>
          </w:p>
        </w:tc>
        <w:tc>
          <w:tcPr>
            <w:tcW w:w="2840" w:type="dxa"/>
          </w:tcPr>
          <w:p>
            <w:pPr>
              <w:widowControl/>
              <w:jc w:val="left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住房公积金</w:t>
            </w:r>
          </w:p>
        </w:tc>
        <w:tc>
          <w:tcPr>
            <w:tcW w:w="1740" w:type="dxa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15.8</w:t>
            </w:r>
          </w:p>
        </w:tc>
        <w:tc>
          <w:tcPr>
            <w:tcW w:w="1725" w:type="dxa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15.18</w:t>
            </w:r>
          </w:p>
        </w:tc>
        <w:tc>
          <w:tcPr>
            <w:tcW w:w="1755" w:type="dxa"/>
            <w:gridSpan w:val="2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740" w:type="dxa"/>
          </w:tcPr>
          <w:p>
            <w:pPr>
              <w:widowControl/>
              <w:jc w:val="left"/>
              <w:outlineLvl w:val="1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020" w:type="dxa"/>
            <w:gridSpan w:val="2"/>
            <w:tcBorders>
              <w:bottom w:val="single" w:color="auto" w:sz="4" w:space="0"/>
            </w:tcBorders>
          </w:tcPr>
          <w:p>
            <w:pPr>
              <w:widowControl/>
              <w:jc w:val="left"/>
              <w:outlineLvl w:val="1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合计</w:t>
            </w:r>
          </w:p>
        </w:tc>
        <w:tc>
          <w:tcPr>
            <w:tcW w:w="1740" w:type="dxa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380.33</w:t>
            </w:r>
          </w:p>
        </w:tc>
        <w:tc>
          <w:tcPr>
            <w:tcW w:w="1725" w:type="dxa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277.33</w:t>
            </w:r>
          </w:p>
        </w:tc>
        <w:tc>
          <w:tcPr>
            <w:tcW w:w="1755" w:type="dxa"/>
            <w:gridSpan w:val="2"/>
          </w:tcPr>
          <w:p>
            <w:pPr>
              <w:widowControl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103</w:t>
            </w:r>
          </w:p>
        </w:tc>
        <w:tc>
          <w:tcPr>
            <w:tcW w:w="5220" w:type="dxa"/>
            <w:gridSpan w:val="3"/>
          </w:tcPr>
          <w:p>
            <w:pPr>
              <w:widowControl/>
              <w:jc w:val="left"/>
              <w:outlineLvl w:val="1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</w:tbl>
    <w:p>
      <w:pPr>
        <w:widowControl/>
        <w:jc w:val="left"/>
        <w:outlineLvl w:val="1"/>
        <w:rPr>
          <w:rFonts w:eastAsia="仿宋_GB2312"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linePitch="312" w:charSpace="0"/>
        </w:sectPr>
      </w:pP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</w:t>
      </w: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 xml:space="preserve">        </w:t>
      </w:r>
    </w:p>
    <w:p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ind w:firstLine="480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560" w:lineRule="exact"/>
        <w:jc w:val="left"/>
        <w:rPr>
          <w:rFonts w:eastAsia="仿宋_GB2312"/>
          <w:kern w:val="0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17 -</w:t>
    </w:r>
    <w:r>
      <w:rPr>
        <w:sz w:val="28"/>
        <w:szCs w:val="28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AE2"/>
    <w:rsid w:val="00012D10"/>
    <w:rsid w:val="00015632"/>
    <w:rsid w:val="0004309E"/>
    <w:rsid w:val="000B0019"/>
    <w:rsid w:val="000B114D"/>
    <w:rsid w:val="000B26F3"/>
    <w:rsid w:val="000D6B44"/>
    <w:rsid w:val="00146BE9"/>
    <w:rsid w:val="001609B7"/>
    <w:rsid w:val="00160BED"/>
    <w:rsid w:val="00171EF0"/>
    <w:rsid w:val="00196BFE"/>
    <w:rsid w:val="001F56ED"/>
    <w:rsid w:val="002210BC"/>
    <w:rsid w:val="00230338"/>
    <w:rsid w:val="0023744D"/>
    <w:rsid w:val="0024726F"/>
    <w:rsid w:val="00273F4B"/>
    <w:rsid w:val="002747F8"/>
    <w:rsid w:val="002E0192"/>
    <w:rsid w:val="002F32D1"/>
    <w:rsid w:val="0031580A"/>
    <w:rsid w:val="0033641D"/>
    <w:rsid w:val="00336AE2"/>
    <w:rsid w:val="003504E4"/>
    <w:rsid w:val="00373C62"/>
    <w:rsid w:val="003A10B6"/>
    <w:rsid w:val="003A31CB"/>
    <w:rsid w:val="003B4C15"/>
    <w:rsid w:val="00401C9A"/>
    <w:rsid w:val="004F2683"/>
    <w:rsid w:val="005143B7"/>
    <w:rsid w:val="005267FC"/>
    <w:rsid w:val="00541CE8"/>
    <w:rsid w:val="005600C5"/>
    <w:rsid w:val="00564951"/>
    <w:rsid w:val="005810C6"/>
    <w:rsid w:val="00597797"/>
    <w:rsid w:val="005F7BFE"/>
    <w:rsid w:val="00622702"/>
    <w:rsid w:val="00661BCD"/>
    <w:rsid w:val="006825D7"/>
    <w:rsid w:val="006952DB"/>
    <w:rsid w:val="006A6AEA"/>
    <w:rsid w:val="006F7A5B"/>
    <w:rsid w:val="00730B03"/>
    <w:rsid w:val="00752424"/>
    <w:rsid w:val="007927CF"/>
    <w:rsid w:val="007C6D3E"/>
    <w:rsid w:val="007E3508"/>
    <w:rsid w:val="007F1777"/>
    <w:rsid w:val="007F5A3A"/>
    <w:rsid w:val="00892EF8"/>
    <w:rsid w:val="008F6393"/>
    <w:rsid w:val="00905666"/>
    <w:rsid w:val="009518BE"/>
    <w:rsid w:val="0096220E"/>
    <w:rsid w:val="0097525F"/>
    <w:rsid w:val="00985B5D"/>
    <w:rsid w:val="009E69A5"/>
    <w:rsid w:val="00A07BC7"/>
    <w:rsid w:val="00A12C3D"/>
    <w:rsid w:val="00A1359B"/>
    <w:rsid w:val="00A21391"/>
    <w:rsid w:val="00A737DE"/>
    <w:rsid w:val="00AB18EC"/>
    <w:rsid w:val="00AE113B"/>
    <w:rsid w:val="00AE3C43"/>
    <w:rsid w:val="00B201A3"/>
    <w:rsid w:val="00B24DBE"/>
    <w:rsid w:val="00B40CCF"/>
    <w:rsid w:val="00B412A7"/>
    <w:rsid w:val="00B85809"/>
    <w:rsid w:val="00C33DA3"/>
    <w:rsid w:val="00C81AFE"/>
    <w:rsid w:val="00C82D5A"/>
    <w:rsid w:val="00C83F29"/>
    <w:rsid w:val="00C95693"/>
    <w:rsid w:val="00CF4379"/>
    <w:rsid w:val="00D857A6"/>
    <w:rsid w:val="00D9138C"/>
    <w:rsid w:val="00DB24C9"/>
    <w:rsid w:val="00DC4A95"/>
    <w:rsid w:val="00E14590"/>
    <w:rsid w:val="00E30823"/>
    <w:rsid w:val="00E3721E"/>
    <w:rsid w:val="00E517B2"/>
    <w:rsid w:val="00E51D31"/>
    <w:rsid w:val="00E53346"/>
    <w:rsid w:val="00E83F13"/>
    <w:rsid w:val="00E917DE"/>
    <w:rsid w:val="00ED09B2"/>
    <w:rsid w:val="00F102B6"/>
    <w:rsid w:val="00F43B03"/>
    <w:rsid w:val="00F62876"/>
    <w:rsid w:val="00F631E7"/>
    <w:rsid w:val="00F93515"/>
    <w:rsid w:val="00FC2588"/>
    <w:rsid w:val="20C9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0"/>
    <w:rPr>
      <w:b/>
      <w:bCs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0">
    <w:name w:val="批注框文本 Char"/>
    <w:basedOn w:val="6"/>
    <w:link w:val="2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6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联想（北京）有限公司</Company>
  <Pages>23</Pages>
  <Words>1379</Words>
  <Characters>7861</Characters>
  <Lines>65</Lines>
  <Paragraphs>18</Paragraphs>
  <TotalTime>0</TotalTime>
  <ScaleCrop>false</ScaleCrop>
  <LinksUpToDate>false</LinksUpToDate>
  <CharactersWithSpaces>9222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2018-01-30T09:38:00Z</dcterms:created>
  <dc:creator>lenovo</dc:creator>
  <cp:lastModifiedBy>Administrator</cp:lastModifiedBy>
  <cp:lastPrinted>2018-02-02T07:17:00Z</cp:lastPrinted>
  <dcterms:modified xsi:type="dcterms:W3CDTF">2018-02-09T08:02:29Z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