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2640" w:hangingChars="6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东园镇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“谁执法谁普法”四个清单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2640" w:hangingChars="6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工作分解表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tbl>
      <w:tblPr>
        <w:tblStyle w:val="5"/>
        <w:tblW w:w="14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823"/>
        <w:gridCol w:w="969"/>
        <w:gridCol w:w="958"/>
        <w:gridCol w:w="1408"/>
        <w:gridCol w:w="1292"/>
        <w:gridCol w:w="1685"/>
        <w:gridCol w:w="3023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内容清单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措施清单</w:t>
            </w:r>
          </w:p>
        </w:tc>
        <w:tc>
          <w:tcPr>
            <w:tcW w:w="2919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标准清单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责任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领导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责任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处室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学习宣传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载体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方式措施</w:t>
            </w:r>
          </w:p>
        </w:tc>
        <w:tc>
          <w:tcPr>
            <w:tcW w:w="2919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1.习近平法治思想；2.《民法典》；3.《宪法》；4.习近平总书记在党的十九届六中全会上的重要讲话精神；5.《中华人民共和国档案法》；6.《中华人民共和国反间谍法》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冯伟明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刘静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综合办公室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全体镇干部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1.干部理论学习、中心组学习；2.举办主题讲座。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落实领导干部学法制度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将法律法规学习纳入中心组学习、干部理论学习等活动计划，督促做好学法笔记和学法心得体会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；2.举办《民法典》主题讲座。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1.中心组学习至少12次，干部理论学习至少30次；2.专题讲座至少举办一次。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1.《中国共产党统一战线工作条例》；2.《中国共产党地方组织选举工作条例》；3.《中国共产党党员权利保障条例》；4.《中国共产党问责条例》；5.《中国共产党章程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王艳茹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李楚童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党建工作办公室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1.干部理论学习、中心组学习；2.各村召开党员大会期间集中宣传。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1.宣传本办公室执行的法律法规规章及其他行政规范性文件；2.充分结合实践中贯彻执行法律法规遇到的问题开展普法；3.抓住党员大会等党员相对聚集的时间节点进行宣传。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将普法工作与业务工作同部署。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1.《中华人民共和国城乡规划法》；2.《中华人民共和国农村土地承包法》；3.《中华人民共和国农民专业合作社法》；4.《中华人民共和国土地管理法》；5.《中华人民共和国环境保护法》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李倩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武文斌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经济发展办公室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全体镇村干部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1.干部理论学习；2.专项培训。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1.宣传本办公室执行的法律法规规章及其他行政规范性文件；2.实际工作中遇到相关问题及时学法。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专项培训不少于两次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华人民共和国文物保护法》；2.《中华人民共和国义务教育法》；3.《中华人民共和国传染病防治法》；4.《中华人民共和国公共文化服务保障法》；5.《中华人民共和国妇女权益保障法》；6.《中华人民共和国科学技术进步法》；7.《中华人民共和国人口与计划生育法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马尧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王丽娟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社会事务管理办公室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全体干部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信教群众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1.干部理论学习；2.专项培训。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1.宣传本办公室执行的法律法规规章及其他行政规范性文件；2.实际工作中遇到相关问题及时学法。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1.结合“法律八进”活动“进乡村”、“进单位”、“进寺庙”、“进学校”，开展法律宣传每月不少于一次；2.专项培训不少于一次。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1.《中华人民共和国行政处罚法》；2.《中华人民共和国环境噪声污染防治法》；3.《中华人民共和国突发事件应对法》；4.《中华人民共和国乡镇企业法》；5.《中华人民共和国固体废物污染环境防治法》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芮雨生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芮雨生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综合执法办公室(应急管理办公室)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本站室干部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1.学习本办公室执行的法律法规规章及其他行政规范性文件；2.实际工作中遇到相关问题及时学法，做到边执法边普法，积极向群众宣传业务相关法律。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推行以案释法，在执法过程中向群众宣传法律知识。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1.《中华人民共和国基本医疗卫生与健康促进法》；2.《中华人民共和国居民身份证法》；3.《中华人民共和国残疾人保障法》；4.《中华人民共和国劳动合同法》；5.《中华人民共和国退役军人保障法》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马尧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王丽娟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民生服务中心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全体镇村干部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1.学习本办公室执行的法律法规规章及其他行政规范性文件；2.实际工作中遇到相关问题及时学法。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利用微信公众号、微博等新媒体向群众宣传法律知识。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1.《中华人民共和国森林法》；2.《中华人民共和国国境卫生检疫法》；3.《中华人民共和国防沙治沙法》；4.《中华人民共和国农业法》；5.《中华人民共和国乡村振兴促进法》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马尧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解振华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农业综合服务中心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全体镇村干部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学习本办公室执行的法律法规规章及其他行政规范性文件。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开展国家工作人员旁听庭审活动不少于两次。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华人民共和国仲裁法》；2.《中华人民共和国劳动争议调解仲裁法》；3.《中华人民共和国人民调解法》；4.《中华人民共和国民事诉讼法》；5.《中华人民共和国社区矫正法》；6.《中华人民共和国禁毒法》；7.《中华人民共和国国家安全法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冯伟明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侯建全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综治中心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全体镇村干部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1.干部理论学习；2.重要时间节点集中宣传；3.建设法治文化阵地。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1.年初对普法工作有计划安排，年末有总结，经费有保障；2.及时调整普法依法治理工作领导小组；3.通过法治文化阵地向群众宣传法律知识；4.重要时间节点在群众聚集的地方进行普法宣传。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1.普法依法治理工作领导小组名单及时更新；2.打造一条法治文化长廊；3.创建一个民主法治示范村；4.“4.15”国家安全日、“6.26”禁毒日、“12.4”宪法日形式不限开展普法宣传。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1.《中华人民共和国预算法》；2.《中华人民共和国工会法》；3.《中华人民共和国统计法》；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马尧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刘亚娟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财经服务中心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本站室干部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本站室集中学习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学习本办公室执行的法律法规规章及其他行政规范性文件。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全镇领导干部学习笔记每年不少于10000字。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46980"/>
    <w:rsid w:val="10B25DEE"/>
    <w:rsid w:val="1FE46980"/>
    <w:rsid w:val="717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目录1.1"/>
    <w:basedOn w:val="8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8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2021-06-15T01:08:00Z</dcterms:created>
  <dc:creator>廿一</dc:creator>
  <cp:lastModifiedBy>Administrator</cp:lastModifiedBy>
  <dcterms:modified xsi:type="dcterms:W3CDTF">2021-11-29T08:12:27Z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AD75953855754BBA8215E039CBFAFEC0</vt:lpwstr>
  </property>
  <property fmtid="{D5CDD505-2E9C-101B-9397-08002B2CF9AE}" pid="4" name="KSOSaveFontToCloudKey">
    <vt:lpwstr>802499255_cloud</vt:lpwstr>
  </property>
</Properties>
</file>