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highlight w:val="none"/>
          <w:lang w:val="en-US" w:eastAsia="zh-CN"/>
        </w:rPr>
        <w:t>财政支出预算事前绩效评估报告模板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（封  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评估机构（专家）：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评估时间：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（正  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一、评估对象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评估项目名称：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主管部门：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预算单位：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评估项目实施期整体绩效目标：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评估项目年度绩效目标：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申请预算资金总额（万元）：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其中申请财政资金（万元）：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二、评估方式和方法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（一）评估程序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（二）评估方式和方法（含专家名单）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三、评估内容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（一）评估事项的必要性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主要评估项目立项依据是否充分，项目内容是否避免了与其他项目的重复，是否有明显的经济、社会、环境或可持续性效益。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（二）评估事项的可行性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主要评估项目立项依据是否充分，项目内容是否避免了与其他项目的重复，是否有明显的经济、社会、环境或可持续性效益。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（三）评估事项的绩效目标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主要评估项目是否有明确的绩效目标，绩效目标是否与部门的长期规划目标、年度工作目标相一致，是否能够准确衡量实际工作的需要，是否具有一定的前瞻性和挑战性。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（四）评估事项涉及资金预算和财政支持范围、方式，及其他自有资金保障渠道等。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评估项目是否具有公益性，是否属于公共财政支持范围，是否避免了与其他项目经费或其他来源渠道经费的重复，财政支持方式的科学合理性，财政经费保障渠道和方式，项目预算编制是否符合相关规定，依据是否充分，费用测算标准是否合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（五）其他内容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其他需评估的内容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四、总体结论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29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主要包括评估事项相关资料、评审专家意见（打分表、表决统计表、专家签字等）</w:t>
      </w: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1361" w:gutter="0"/>
      <w:pgNumType w:fmt="decimal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7BDB"/>
    <w:rsid w:val="15EA59F4"/>
    <w:rsid w:val="1DB8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2020-08-05T03:05:00Z</dcterms:created>
  <dc:creator>lenovo</dc:creator>
  <cp:lastModifiedBy>lenovo</cp:lastModifiedBy>
  <cp:lastPrinted>2020-08-05T03:33:34Z</cp:lastPrinted>
  <dcterms:modified xsi:type="dcterms:W3CDTF">2020-08-05T03:34:40Z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