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Style w:val="13"/>
          <w:rFonts w:hint="default" w:ascii="Times New Roman" w:hAnsi="Times New Roman" w:eastAsia="方正小标宋简体" w:cs="Times New Roman"/>
          <w:b w:val="0"/>
          <w:bCs w:val="0"/>
          <w:i w:val="0"/>
          <w:iCs w:val="0"/>
          <w:smallCaps w:val="0"/>
          <w:strike w:val="0"/>
          <w:sz w:val="44"/>
          <w:szCs w:val="44"/>
        </w:rPr>
      </w:pPr>
      <w:bookmarkStart w:id="0" w:name="_GoBack"/>
      <w:r>
        <w:rPr>
          <w:rStyle w:val="13"/>
          <w:rFonts w:hint="default" w:ascii="Times New Roman" w:hAnsi="Times New Roman" w:eastAsia="方正小标宋简体" w:cs="Times New Roman"/>
          <w:b w:val="0"/>
          <w:bCs w:val="0"/>
          <w:i w:val="0"/>
          <w:iCs w:val="0"/>
          <w:smallCaps w:val="0"/>
          <w:strike w:val="0"/>
          <w:sz w:val="44"/>
          <w:szCs w:val="44"/>
        </w:rPr>
        <w:t>涉嫌非法集资广告资讯信息排查清理情况统计表</w:t>
      </w:r>
      <w:bookmarkEnd w:id="0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  <w:t>填报单位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/>
        </w:rPr>
        <w:t>:                        填报人：                      联系方式：                         日期：</w:t>
      </w:r>
    </w:p>
    <w:tbl>
      <w:tblPr>
        <w:tblStyle w:val="10"/>
        <w:tblpPr w:leftFromText="180" w:rightFromText="180" w:vertAnchor="text" w:horzAnchor="page" w:tblpX="1217" w:tblpY="-74"/>
        <w:tblOverlap w:val="never"/>
        <w:tblW w:w="14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25"/>
        <w:gridCol w:w="900"/>
        <w:gridCol w:w="1263"/>
        <w:gridCol w:w="1075"/>
        <w:gridCol w:w="825"/>
        <w:gridCol w:w="1025"/>
        <w:gridCol w:w="1012"/>
        <w:gridCol w:w="988"/>
        <w:gridCol w:w="1562"/>
        <w:gridCol w:w="1100"/>
        <w:gridCol w:w="1350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4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现场检查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非现场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监测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0" w:right="2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行政措施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4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查处、清理涉非广告资讯信息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20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检查各类广告经营者、发布者（家）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检查广告、信 息（条）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执员辆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动人车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出法</w:t>
            </w:r>
            <w:r>
              <w:rPr>
                <w:rStyle w:val="16"/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、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监测各类广告和资讯信息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（条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/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次）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约谈、函告、行政指导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（次）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93" w:lineRule="exact"/>
              <w:ind w:right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行政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93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处罚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（次）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移送案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93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件线索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（条）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left="0" w:right="0" w:firstLine="0"/>
              <w:jc w:val="center"/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报纸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期刊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（条）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电视、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广播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（条）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2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互联网（包括微 信、微博、手机</w:t>
            </w:r>
            <w:r>
              <w:rPr>
                <w:rStyle w:val="16"/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app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等）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left="2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（条）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0" w:lineRule="exact"/>
              <w:ind w:right="0" w:firstLine="220" w:firstLineChars="1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短信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（条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/次</w:t>
            </w: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户外广告 、张贴物 、传单等 （张）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0" w:lineRule="exact"/>
              <w:ind w:right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40" w:lineRule="exact"/>
        <w:ind w:right="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</w:pP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  <w:t>注：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en-US"/>
        </w:rPr>
        <w:t>1.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“广告经营者、发布者”是指从事广告经营活动的媒体单位、互联网网站等企事业单位。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 w:firstLine="480" w:firstLineChars="20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zh-CN"/>
        </w:rPr>
        <w:t>2.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“出动执法人员、车辆”可分别填报，如**人次、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en-US"/>
        </w:rPr>
        <w:t>**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台次。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 w:firstLine="480" w:firstLineChars="20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zh-CN"/>
        </w:rPr>
        <w:t>3.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“约谈、函告、行政指导”可分别填报，如约谈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en-US"/>
        </w:rPr>
        <w:t>**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人次、函告提示**次、行政指导**家。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 w:firstLine="480" w:firstLineChars="20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zh-CN"/>
        </w:rPr>
        <w:t>4.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“行政处罚”包括警告、罚款、责令停产停业、暂扣或吊销营业执照等，可分别填报。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 w:firstLine="480" w:firstLineChars="20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zh-CN"/>
        </w:rPr>
        <w:t>5.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“查处、清理涉非广告资讯信息”是指通过责令停止发布、屏蔽、没收、销毁、拦截、拆除等措施查处、清理的涉嫌非法集资活动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 w:firstLine="720" w:firstLineChars="300"/>
        <w:jc w:val="left"/>
        <w:textAlignment w:val="auto"/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的广告和资讯信息数量。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0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en-US" w:eastAsia="zh-CN"/>
        </w:rPr>
        <w:t>6.</w:t>
      </w:r>
      <w:r>
        <w:rPr>
          <w:rStyle w:val="13"/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strike w:val="0"/>
          <w:sz w:val="24"/>
          <w:szCs w:val="24"/>
          <w:lang w:val="zh-CN" w:eastAsia="zh-CN"/>
        </w:rPr>
        <w:t>由于表中涉及单位种类较多，如“家、次、条、个、份”等，请填报时准确填写相应单位。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 w:start="7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8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2399"/>
    <w:rsid w:val="1BA0F09B"/>
    <w:rsid w:val="1E9C6A7D"/>
    <w:rsid w:val="3D7B2643"/>
    <w:rsid w:val="3DB92399"/>
    <w:rsid w:val="3F6736E8"/>
    <w:rsid w:val="4D0BB81C"/>
    <w:rsid w:val="58770A7E"/>
    <w:rsid w:val="5F8E73D9"/>
    <w:rsid w:val="5FFFADC0"/>
    <w:rsid w:val="61E100AC"/>
    <w:rsid w:val="6DDFAA99"/>
    <w:rsid w:val="6F67867D"/>
    <w:rsid w:val="6FDF7233"/>
    <w:rsid w:val="76ED177C"/>
    <w:rsid w:val="7ED3C73D"/>
    <w:rsid w:val="7EEF2368"/>
    <w:rsid w:val="7FDE841B"/>
    <w:rsid w:val="9FEF22A8"/>
    <w:rsid w:val="A1DB32A5"/>
    <w:rsid w:val="BBEAE5A9"/>
    <w:rsid w:val="BFEF19B9"/>
    <w:rsid w:val="DECE0CC6"/>
    <w:rsid w:val="DF6FCF71"/>
    <w:rsid w:val="DFAE45BE"/>
    <w:rsid w:val="DFFD5B11"/>
    <w:rsid w:val="DFFF26FD"/>
    <w:rsid w:val="EFEC8E13"/>
    <w:rsid w:val="EFFFE2C9"/>
    <w:rsid w:val="F6BF436C"/>
    <w:rsid w:val="F7DD991F"/>
    <w:rsid w:val="FC6B4688"/>
    <w:rsid w:val="FDF9B483"/>
    <w:rsid w:val="FEEE38B8"/>
    <w:rsid w:val="FF7AA15D"/>
    <w:rsid w:val="FFFF8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_GB2312" w:asciiTheme="minorAscii" w:hAnsiTheme="minorAsci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after="100" w:afterAutospacing="1" w:line="273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4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48" w:lineRule="auto"/>
      <w:ind w:firstLine="640" w:firstLineChars="200"/>
    </w:pPr>
    <w:rPr>
      <w:rFonts w:eastAsia="仿宋_GB2312"/>
      <w:bCs/>
      <w:sz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1">
    <w:name w:val="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2">
    <w:name w:val="Header or footer|11"/>
    <w:basedOn w:val="1"/>
    <w:link w:val="14"/>
    <w:qFormat/>
    <w:uiPriority w:val="0"/>
    <w:pPr>
      <w:widowControl w:val="0"/>
      <w:shd w:val="clear" w:color="auto" w:fill="FFFFFF"/>
      <w:spacing w:line="400" w:lineRule="exact"/>
    </w:pPr>
    <w:rPr>
      <w:rFonts w:ascii="PMingLiU" w:hAnsi="PMingLiU" w:eastAsia="PMingLiU" w:cs="PMingLiU"/>
      <w:sz w:val="40"/>
      <w:szCs w:val="40"/>
      <w:u w:val="none"/>
    </w:rPr>
  </w:style>
  <w:style w:type="character" w:customStyle="1" w:styleId="13">
    <w:name w:val="Header or footer|1"/>
    <w:basedOn w:val="14"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4">
    <w:name w:val="Header or footer|1_"/>
    <w:basedOn w:val="8"/>
    <w:link w:val="12"/>
    <w:qFormat/>
    <w:uiPriority w:val="0"/>
    <w:rPr>
      <w:rFonts w:ascii="PMingLiU" w:hAnsi="PMingLiU" w:eastAsia="PMingLiU" w:cs="PMingLiU"/>
      <w:sz w:val="40"/>
      <w:szCs w:val="40"/>
      <w:u w:val="none"/>
    </w:rPr>
  </w:style>
  <w:style w:type="paragraph" w:customStyle="1" w:styleId="15">
    <w:name w:val="Body text|2"/>
    <w:basedOn w:val="1"/>
    <w:link w:val="17"/>
    <w:qFormat/>
    <w:uiPriority w:val="0"/>
    <w:pPr>
      <w:widowControl w:val="0"/>
      <w:shd w:val="clear" w:color="auto" w:fill="FFFFFF"/>
      <w:spacing w:before="540" w:after="2280" w:line="260" w:lineRule="exact"/>
      <w:jc w:val="right"/>
    </w:pPr>
    <w:rPr>
      <w:rFonts w:ascii="PMingLiU" w:hAnsi="PMingLiU" w:eastAsia="PMingLiU" w:cs="PMingLiU"/>
      <w:spacing w:val="30"/>
      <w:sz w:val="26"/>
      <w:szCs w:val="26"/>
      <w:u w:val="none"/>
    </w:rPr>
  </w:style>
  <w:style w:type="character" w:customStyle="1" w:styleId="16">
    <w:name w:val="Body text|2 + 11 pt1"/>
    <w:basedOn w:val="17"/>
    <w:unhideWhenUsed/>
    <w:qFormat/>
    <w:uiPriority w:val="0"/>
    <w:rPr>
      <w:color w:val="000000"/>
      <w:spacing w:val="0"/>
      <w:w w:val="100"/>
      <w:position w:val="0"/>
      <w:sz w:val="22"/>
      <w:szCs w:val="22"/>
      <w:lang w:val="zh-CN" w:eastAsia="zh-CN" w:bidi="zh-CN"/>
    </w:rPr>
  </w:style>
  <w:style w:type="character" w:customStyle="1" w:styleId="17">
    <w:name w:val="Body text|2_"/>
    <w:basedOn w:val="8"/>
    <w:link w:val="15"/>
    <w:qFormat/>
    <w:uiPriority w:val="0"/>
    <w:rPr>
      <w:rFonts w:ascii="PMingLiU" w:hAnsi="PMingLiU" w:eastAsia="PMingLiU" w:cs="PMingLiU"/>
      <w:spacing w:val="30"/>
      <w:sz w:val="26"/>
      <w:szCs w:val="26"/>
      <w:u w:val="none"/>
    </w:rPr>
  </w:style>
  <w:style w:type="paragraph" w:customStyle="1" w:styleId="18">
    <w:name w:val="Body text|4"/>
    <w:basedOn w:val="1"/>
    <w:qFormat/>
    <w:uiPriority w:val="0"/>
    <w:pPr>
      <w:widowControl w:val="0"/>
      <w:shd w:val="clear" w:color="auto" w:fill="FFFFFF"/>
      <w:spacing w:line="341" w:lineRule="exact"/>
      <w:jc w:val="distribute"/>
    </w:pPr>
    <w:rPr>
      <w:rFonts w:ascii="PMingLiU" w:hAnsi="PMingLiU" w:eastAsia="PMingLiU" w:cs="PMingLiU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2022-06-13T01:50:00Z</dcterms:created>
  <dc:creator>123</dc:creator>
  <cp:lastModifiedBy>Administrator</cp:lastModifiedBy>
  <cp:lastPrinted>2023-01-13T11:13:00Z</cp:lastPrinted>
  <dcterms:modified xsi:type="dcterms:W3CDTF">2023-01-13T07:04:04Z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