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附件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2022年防范非法集资宣传月活动情况统计表</w:t>
      </w:r>
    </w:p>
    <w:tbl>
      <w:tblPr>
        <w:tblStyle w:val="6"/>
        <w:tblpPr w:leftFromText="180" w:rightFromText="180" w:vertAnchor="text" w:horzAnchor="page" w:tblpX="1790" w:tblpY="559"/>
        <w:tblOverlap w:val="never"/>
        <w:tblW w:w="13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608"/>
        <w:gridCol w:w="1271"/>
        <w:gridCol w:w="1026"/>
        <w:gridCol w:w="1612"/>
        <w:gridCol w:w="1079"/>
        <w:gridCol w:w="1055"/>
        <w:gridCol w:w="2263"/>
        <w:gridCol w:w="1057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304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“七进”等宣传活动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报刊杂志、广播电视等</w:t>
            </w:r>
          </w:p>
        </w:tc>
        <w:tc>
          <w:tcPr>
            <w:tcW w:w="4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网络宣传（网站、微信、微博、抖音、快手、短信等）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户外广告、宣传品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9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活动场次（次）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参与群众人数（人次）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刊印份数、播放次数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发布原创作品数（次）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点击量、阅读量、曝光量、转发量（次）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互动宣传覆盖人数（人次）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发送短信（条）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海报、展板（份）；电子显示屏、公共交通广告、楼宇电梯广告等（次）；传单、手册、赠品等（份）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被新闻媒体报道（次）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1680" w:hanging="1680" w:hangingChars="7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 w:ascii="仿宋_GB2312" w:eastAsia="仿宋_GB2312" w:cs="仿宋_GB2312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 w:asci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</w:rPr>
        <w:t>填表说明：1.“七进”宣传活动是指通过线上线下方式深入机关、工厂、学校、家庭、社区、村屯、网点等开展的讲座、宣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</w:pPr>
      <w:r>
        <w:rPr>
          <w:rFonts w:hint="eastAsia" w:ascii="仿宋_GB2312" w:eastAsia="仿宋_GB2312" w:cs="仿宋_GB2312"/>
          <w:color w:val="000000"/>
          <w:sz w:val="24"/>
          <w:szCs w:val="24"/>
        </w:rPr>
        <w:t>讲活动等。</w:t>
      </w:r>
    </w:p>
    <w:p>
      <w:pPr>
        <w:rPr>
          <w:rFonts w:hint="eastAsia" w:eastAsia="仿宋_GB2312"/>
          <w:lang w:eastAsia="zh-CN"/>
        </w:rPr>
      </w:pPr>
      <w:r>
        <w:t>    </w:t>
      </w:r>
      <w:r>
        <w:rPr>
          <w:rFonts w:hint="eastAsia"/>
          <w:lang w:val="en-US" w:eastAsia="zh-CN"/>
        </w:rPr>
        <w:t xml:space="preserve">              </w:t>
      </w:r>
      <w:r>
        <w:t> 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2.表中项目未开展的填写“0”，表中未列举的创新宣传方式可在“其他”一栏中进行列举。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86C12"/>
    <w:rsid w:val="6227507F"/>
    <w:rsid w:val="6AB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2022-06-14T10:16:00Z</dcterms:created>
  <dc:creator>种花</dc:creator>
  <cp:lastModifiedBy>种花</cp:lastModifiedBy>
  <dcterms:modified xsi:type="dcterms:W3CDTF">2022-06-14T10:20:58Z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