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防范非法集资知识答题赛参赛指引</w:t>
      </w:r>
    </w:p>
    <w:bookmarkEnd w:id="0"/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一、活动时间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日（周三）至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日（周二），共7天。</w:t>
      </w:r>
    </w:p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6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15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日答题时间：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10:00—22:00</w:t>
      </w:r>
    </w:p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6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16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日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—21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日答题时间：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8:00—22:00</w:t>
      </w:r>
    </w:p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二、参赛方式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（一）活动期间，扫码或搜索关注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中国银行保险报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微信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公众号。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drawing>
          <wp:inline distT="0" distB="0" distL="114300" distR="114300">
            <wp:extent cx="2066925" cy="2000250"/>
            <wp:effectExtent l="0" t="0" r="9525" b="0"/>
            <wp:docPr id="1" name="图片 1" descr="165508979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0897998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（二）新用户关注后将收到公众号的自动回复，点击自动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回复中的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eastAsia" w:ascii="仿宋_GB2312" w:eastAsia="仿宋_GB2312" w:cs="仿宋_GB2312"/>
          <w:b/>
          <w:color w:val="000000"/>
          <w:sz w:val="31"/>
          <w:szCs w:val="31"/>
        </w:rPr>
        <w:t>开始答题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，即可进入活动页面。</w:t>
      </w:r>
    </w:p>
    <w:p>
      <w:pPr>
        <w:pStyle w:val="4"/>
        <w:keepNext w:val="0"/>
        <w:keepLines w:val="0"/>
        <w:widowControl/>
        <w:suppressLineNumbers w:val="0"/>
        <w:ind w:firstLine="620" w:firstLineChars="20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已关注的用户发送关键词</w:t>
      </w:r>
      <w:r>
        <w:rPr>
          <w:rFonts w:ascii="Times New Roman Bold" w:hAnsi="Times New Roman Bold" w:eastAsia="Times New Roman Bold" w:cs="Times New Roman Bold"/>
          <w:b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答题</w:t>
      </w:r>
      <w:r>
        <w:rPr>
          <w:rFonts w:hint="default" w:ascii="Times New Roman Bold" w:hAnsi="Times New Roman Bold" w:eastAsia="Times New Roman Bold" w:cs="Times New Roman Bold"/>
          <w:b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到公众号后台，点击自动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回复中的</w:t>
      </w:r>
      <w:r>
        <w:rPr>
          <w:rFonts w:hint="default" w:ascii="Times New Roman Bold" w:hAnsi="Times New Roman Bold" w:eastAsia="Times New Roman Bold" w:cs="Times New Roman Bold"/>
          <w:b/>
          <w:color w:val="000000"/>
          <w:sz w:val="31"/>
          <w:szCs w:val="31"/>
        </w:rPr>
        <w:t>“</w:t>
      </w:r>
      <w:r>
        <w:rPr>
          <w:rFonts w:hint="eastAsia" w:ascii="仿宋_GB2312" w:eastAsia="仿宋_GB2312" w:cs="仿宋_GB2312"/>
          <w:b/>
          <w:color w:val="000000"/>
          <w:sz w:val="31"/>
          <w:szCs w:val="31"/>
        </w:rPr>
        <w:t>开始答题</w:t>
      </w:r>
      <w:r>
        <w:rPr>
          <w:rFonts w:hint="default" w:ascii="Times New Roman Bold" w:hAnsi="Times New Roman Bold" w:eastAsia="Times New Roman Bold" w:cs="Times New Roman Bold"/>
          <w:b/>
          <w:color w:val="000000"/>
          <w:sz w:val="31"/>
          <w:szCs w:val="31"/>
        </w:rPr>
        <w:t>”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，即可进入活动页面。（答题过程中如遇试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卷失效，重新发送关键词</w:t>
      </w:r>
      <w:r>
        <w:rPr>
          <w:rFonts w:hint="default" w:ascii="Times New Roman Bold" w:hAnsi="Times New Roman Bold" w:eastAsia="Times New Roman Bold" w:cs="Times New Roman Bold"/>
          <w:b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答题</w:t>
      </w:r>
      <w:r>
        <w:rPr>
          <w:rFonts w:hint="default" w:ascii="Times New Roman Bold" w:hAnsi="Times New Roman Bold" w:eastAsia="Times New Roman Bold" w:cs="Times New Roman Bold"/>
          <w:b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到公众号后台，即可获取最新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活动链接。）</w:t>
      </w:r>
      <w:r>
        <w:drawing>
          <wp:inline distT="0" distB="0" distL="114300" distR="114300">
            <wp:extent cx="4639310" cy="6954520"/>
            <wp:effectExtent l="0" t="0" r="8890" b="17780"/>
            <wp:docPr id="2" name="图片 2" descr="165508985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5089856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695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（三）进入活动页面后，输入姓名并选择所在地区（省、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自治区、直辖市、新疆生产建设兵团，不含港澳台地区），输入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手机号（仅用于统计分数时识别身份，不会外泄）和工作单位（选填）后，即可开始答题。</w:t>
      </w:r>
    </w:p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三、活动形式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本次活动以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团队争霸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形式开展，以地区（省、自治区、直辖市、新疆生产建设兵团，不含港澳台地区）为单位划分战队。面向社会公众，任何个人均可参加，选择同一个地区的用户自动组成同一战队；各战队总成绩根据参与人数、得分情况等指标计算得出，每天定时公布各站队成绩及排名。</w:t>
      </w:r>
    </w:p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四、评选奖励</w:t>
      </w:r>
    </w:p>
    <w:p>
      <w:pPr>
        <w:keepNext w:val="0"/>
        <w:keepLines w:val="0"/>
        <w:widowControl/>
        <w:suppressLineNumbers w:val="0"/>
        <w:ind w:left="0" w:firstLine="640"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活动结束时，总成绩排名前十的战队即为优秀战队。活动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结束后，将为优秀战队所在地区颁发奖杯，同时总成绩排名靠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前的用户也将获赠个人奖励。</w:t>
      </w:r>
    </w:p>
    <w:p>
      <w:pPr>
        <w:pStyle w:val="4"/>
        <w:keepNext w:val="0"/>
        <w:keepLines w:val="0"/>
        <w:widowControl/>
        <w:suppressLineNumbers w:val="0"/>
        <w:ind w:leftChars="100" w:firstLine="310" w:firstLineChars="100"/>
        <w:rPr>
          <w:rFonts w:hint="eastAsia" w:eastAsia="仿宋_GB231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五、本活动最终解释权归主办方所有。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62376"/>
    <w:rsid w:val="541F2380"/>
    <w:rsid w:val="77FB8192"/>
    <w:rsid w:val="795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2022-06-13T18:33:00Z</dcterms:created>
  <dc:creator>秦玲</dc:creator>
  <cp:lastModifiedBy>种花</cp:lastModifiedBy>
  <dcterms:modified xsi:type="dcterms:W3CDTF">2022-06-14T10:18:49Z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