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62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滨河镇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安全生产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  <w:t>大排查大整治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填报单位：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                     填报人：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 xml:space="preserve">                   填报日期：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月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日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至2020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年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 xml:space="preserve">月 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日</w:t>
      </w:r>
    </w:p>
    <w:tbl>
      <w:tblPr>
        <w:tblStyle w:val="7"/>
        <w:tblpPr w:leftFromText="180" w:rightFromText="180" w:vertAnchor="text" w:horzAnchor="page" w:tblpX="1315" w:tblpY="266"/>
        <w:tblOverlap w:val="never"/>
        <w:tblW w:w="14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18"/>
        <w:gridCol w:w="960"/>
        <w:gridCol w:w="1170"/>
        <w:gridCol w:w="825"/>
        <w:gridCol w:w="810"/>
        <w:gridCol w:w="862"/>
        <w:gridCol w:w="855"/>
        <w:gridCol w:w="705"/>
        <w:gridCol w:w="675"/>
        <w:gridCol w:w="945"/>
        <w:gridCol w:w="900"/>
        <w:gridCol w:w="750"/>
        <w:gridCol w:w="825"/>
        <w:gridCol w:w="913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项目内容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组织监督检查情况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排查治理隐患数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打击严重违法违规行为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执法处罚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联合惩戒失信企业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问责曝光工作不力的单位和个人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组织督查组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参加检查人员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hanging="12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监督检查生产经营单位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排查数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整治数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整改率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关闭取缔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停产整顿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暂扣吊销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证照企业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罚款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追究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刑事责任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（人次）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（个次）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（%）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（起）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  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、化工（危化）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、工贸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行业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、道路交通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、建筑施工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旅游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石油天然气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管道和城镇燃气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、人员密集场所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消防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其他行业领域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9011F"/>
    <w:rsid w:val="51B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 w:afterLines="0"/>
      <w:ind w:left="200" w:left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2020-05-26T10:12:00Z</dcterms:created>
  <dc:creator>丁火</dc:creator>
  <cp:lastModifiedBy>丁火</cp:lastModifiedBy>
  <dcterms:modified xsi:type="dcterms:W3CDTF">2020-05-26T10:13:08Z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