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20" w:lineRule="exact"/>
        <w:ind w:right="0" w:rightChars="0"/>
        <w:jc w:val="both"/>
        <w:textAlignment w:val="auto"/>
        <w:rPr>
          <w:rFonts w:hint="eastAsia" w:ascii="黑体" w:hAnsi="黑体" w:eastAsia="黑体" w:cs="黑体"/>
          <w:bCs/>
          <w:color w:val="auto"/>
          <w:sz w:val="32"/>
          <w:szCs w:val="32"/>
          <w:highlight w:val="none"/>
          <w:u w:val="none"/>
          <w:lang w:val="en-US" w:eastAsia="zh-CN"/>
        </w:rPr>
      </w:pPr>
      <w:r>
        <w:rPr>
          <w:rFonts w:hint="eastAsia" w:ascii="黑体" w:hAnsi="黑体" w:eastAsia="黑体" w:cs="黑体"/>
          <w:bCs/>
          <w:color w:val="auto"/>
          <w:sz w:val="32"/>
          <w:szCs w:val="32"/>
          <w:highlight w:val="none"/>
          <w:u w:val="none"/>
          <w:lang w:eastAsia="zh-CN"/>
        </w:rPr>
        <w:t>附件</w:t>
      </w:r>
      <w:r>
        <w:rPr>
          <w:rFonts w:hint="eastAsia" w:ascii="黑体" w:hAnsi="黑体" w:eastAsia="黑体" w:cs="黑体"/>
          <w:bCs/>
          <w:color w:val="auto"/>
          <w:sz w:val="32"/>
          <w:szCs w:val="32"/>
          <w:highlight w:val="none"/>
          <w:u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620" w:lineRule="exact"/>
        <w:ind w:right="0" w:rightChars="0"/>
        <w:jc w:val="center"/>
        <w:textAlignment w:val="auto"/>
        <w:rPr>
          <w:rFonts w:hint="default" w:ascii="Times New Roman" w:hAnsi="Times New Roman" w:eastAsia="方正小标宋_GBK" w:cs="Times New Roman"/>
          <w:bCs/>
          <w:color w:val="auto"/>
          <w:sz w:val="44"/>
          <w:szCs w:val="44"/>
          <w:highlight w:val="none"/>
          <w:u w:val="none"/>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20" w:lineRule="exact"/>
        <w:ind w:right="0" w:rightChars="0"/>
        <w:jc w:val="center"/>
        <w:textAlignment w:val="auto"/>
        <w:rPr>
          <w:rFonts w:hint="default" w:ascii="Times New Roman" w:hAnsi="Times New Roman" w:eastAsia="方正小标宋_GBK" w:cs="Times New Roman"/>
          <w:bCs/>
          <w:color w:val="auto"/>
          <w:sz w:val="44"/>
          <w:szCs w:val="44"/>
          <w:highlight w:val="none"/>
          <w:u w:val="none"/>
        </w:rPr>
      </w:pPr>
      <w:r>
        <w:rPr>
          <w:rFonts w:hint="default" w:ascii="Times New Roman" w:hAnsi="Times New Roman" w:eastAsia="方正小标宋_GBK" w:cs="Times New Roman"/>
          <w:bCs/>
          <w:color w:val="auto"/>
          <w:sz w:val="44"/>
          <w:szCs w:val="44"/>
          <w:highlight w:val="none"/>
          <w:u w:val="none"/>
        </w:rPr>
        <w:t>沙坡头区202</w:t>
      </w:r>
      <w:r>
        <w:rPr>
          <w:rFonts w:hint="eastAsia" w:ascii="Times New Roman" w:hAnsi="Times New Roman" w:eastAsia="方正小标宋_GBK" w:cs="Times New Roman"/>
          <w:bCs/>
          <w:color w:val="auto"/>
          <w:sz w:val="44"/>
          <w:szCs w:val="44"/>
          <w:highlight w:val="none"/>
          <w:u w:val="none"/>
          <w:lang w:val="en-US" w:eastAsia="zh-CN"/>
        </w:rPr>
        <w:t>6</w:t>
      </w:r>
      <w:r>
        <w:rPr>
          <w:rFonts w:hint="default" w:ascii="Times New Roman" w:hAnsi="Times New Roman" w:eastAsia="方正小标宋_GBK" w:cs="Times New Roman"/>
          <w:bCs/>
          <w:color w:val="auto"/>
          <w:sz w:val="44"/>
          <w:szCs w:val="44"/>
          <w:highlight w:val="none"/>
          <w:u w:val="none"/>
        </w:rPr>
        <w:t>年</w:t>
      </w:r>
      <w:r>
        <w:rPr>
          <w:rFonts w:hint="eastAsia" w:ascii="Times New Roman" w:hAnsi="Times New Roman" w:eastAsia="方正小标宋_GBK" w:cs="Times New Roman"/>
          <w:bCs/>
          <w:color w:val="auto"/>
          <w:sz w:val="44"/>
          <w:szCs w:val="44"/>
          <w:highlight w:val="none"/>
          <w:u w:val="none"/>
          <w:lang w:eastAsia="zh-CN"/>
        </w:rPr>
        <w:t>重点帮扶群体</w:t>
      </w:r>
      <w:r>
        <w:rPr>
          <w:rFonts w:hint="default" w:ascii="Times New Roman" w:hAnsi="Times New Roman" w:eastAsia="方正小标宋_GBK" w:cs="Times New Roman"/>
          <w:bCs/>
          <w:color w:val="auto"/>
          <w:sz w:val="44"/>
          <w:szCs w:val="44"/>
          <w:highlight w:val="none"/>
          <w:u w:val="none"/>
        </w:rPr>
        <w:t>发展产业</w:t>
      </w:r>
    </w:p>
    <w:p>
      <w:pPr>
        <w:keepNext w:val="0"/>
        <w:keepLines w:val="0"/>
        <w:pageBreakBefore w:val="0"/>
        <w:widowControl w:val="0"/>
        <w:kinsoku/>
        <w:wordWrap/>
        <w:overflowPunct/>
        <w:topLinePunct w:val="0"/>
        <w:autoSpaceDE/>
        <w:autoSpaceDN/>
        <w:bidi w:val="0"/>
        <w:adjustRightInd w:val="0"/>
        <w:snapToGrid w:val="0"/>
        <w:spacing w:line="620" w:lineRule="exact"/>
        <w:ind w:right="0" w:rightChars="0"/>
        <w:jc w:val="center"/>
        <w:textAlignment w:val="auto"/>
        <w:rPr>
          <w:rFonts w:hint="default" w:ascii="Times New Roman" w:hAnsi="Times New Roman" w:eastAsia="方正小标宋_GBK" w:cs="Times New Roman"/>
          <w:bCs/>
          <w:color w:val="auto"/>
          <w:sz w:val="44"/>
          <w:szCs w:val="44"/>
          <w:highlight w:val="none"/>
          <w:u w:val="none"/>
        </w:rPr>
      </w:pPr>
      <w:r>
        <w:rPr>
          <w:rFonts w:hint="default" w:ascii="Times New Roman" w:hAnsi="Times New Roman" w:eastAsia="方正小标宋_GBK" w:cs="Times New Roman"/>
          <w:bCs/>
          <w:color w:val="auto"/>
          <w:sz w:val="44"/>
          <w:szCs w:val="44"/>
          <w:highlight w:val="none"/>
          <w:u w:val="none"/>
        </w:rPr>
        <w:t>暨庭院经济奖补</w:t>
      </w:r>
      <w:r>
        <w:rPr>
          <w:rFonts w:hint="eastAsia" w:ascii="Times New Roman" w:hAnsi="Times New Roman" w:eastAsia="方正小标宋_GBK" w:cs="Times New Roman"/>
          <w:bCs/>
          <w:color w:val="auto"/>
          <w:sz w:val="44"/>
          <w:szCs w:val="44"/>
          <w:highlight w:val="none"/>
          <w:u w:val="none"/>
          <w:lang w:eastAsia="zh-CN"/>
        </w:rPr>
        <w:t>实施</w:t>
      </w:r>
      <w:r>
        <w:rPr>
          <w:rFonts w:hint="default" w:ascii="Times New Roman" w:hAnsi="Times New Roman" w:eastAsia="方正小标宋_GBK" w:cs="Times New Roman"/>
          <w:bCs/>
          <w:color w:val="auto"/>
          <w:sz w:val="44"/>
          <w:szCs w:val="44"/>
          <w:highlight w:val="none"/>
          <w:u w:val="none"/>
        </w:rPr>
        <w:t>方案</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楷体" w:hAnsi="楷体" w:eastAsia="楷体" w:cs="楷体"/>
          <w:b/>
          <w:bCs/>
          <w:color w:val="auto"/>
          <w:kern w:val="0"/>
          <w:sz w:val="32"/>
          <w:szCs w:val="32"/>
          <w:highlight w:val="none"/>
          <w:u w:val="none"/>
          <w:shd w:val="clear" w:color="auto" w:fill="FFFFFF"/>
        </w:rPr>
      </w:pPr>
      <w:r>
        <w:rPr>
          <w:rFonts w:hint="eastAsia" w:ascii="楷体" w:hAnsi="楷体" w:eastAsia="楷体" w:cs="楷体"/>
          <w:b/>
          <w:bCs/>
          <w:color w:val="auto"/>
          <w:kern w:val="0"/>
          <w:sz w:val="32"/>
          <w:szCs w:val="32"/>
          <w:highlight w:val="none"/>
          <w:u w:val="none"/>
          <w:shd w:val="clear" w:color="auto" w:fill="FFFFFF"/>
        </w:rPr>
        <w:t>（</w:t>
      </w:r>
      <w:r>
        <w:rPr>
          <w:rFonts w:hint="eastAsia" w:ascii="楷体" w:hAnsi="楷体" w:eastAsia="楷体" w:cs="楷体"/>
          <w:b/>
          <w:bCs/>
          <w:color w:val="auto"/>
          <w:kern w:val="0"/>
          <w:sz w:val="32"/>
          <w:szCs w:val="32"/>
          <w:highlight w:val="none"/>
          <w:u w:val="none"/>
          <w:shd w:val="clear" w:color="auto" w:fill="FFFFFF"/>
          <w:lang w:eastAsia="zh-CN"/>
        </w:rPr>
        <w:t>征求意见</w:t>
      </w:r>
      <w:r>
        <w:rPr>
          <w:rFonts w:hint="eastAsia" w:ascii="楷体" w:hAnsi="楷体" w:eastAsia="楷体" w:cs="楷体"/>
          <w:b/>
          <w:bCs/>
          <w:color w:val="auto"/>
          <w:kern w:val="0"/>
          <w:sz w:val="32"/>
          <w:szCs w:val="32"/>
          <w:highlight w:val="none"/>
          <w:u w:val="none"/>
          <w:shd w:val="clear" w:color="auto" w:fill="FFFFFF"/>
        </w:rPr>
        <w:t>稿）</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highlight w:val="none"/>
          <w:u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kern w:val="0"/>
          <w:sz w:val="32"/>
          <w:szCs w:val="32"/>
          <w:highlight w:val="none"/>
          <w:u w:val="none"/>
          <w:shd w:val="clear" w:color="auto" w:fill="FFFFFF"/>
          <w:lang w:eastAsia="zh-CN"/>
        </w:rPr>
        <w:t>根据《关于印发</w:t>
      </w:r>
      <w:r>
        <w:rPr>
          <w:rFonts w:hint="eastAsia" w:ascii="仿宋_GB2312" w:hAnsi="仿宋_GB2312" w:eastAsia="仿宋_GB2312" w:cs="仿宋_GB2312"/>
          <w:color w:val="auto"/>
          <w:kern w:val="0"/>
          <w:sz w:val="32"/>
          <w:szCs w:val="32"/>
          <w:highlight w:val="none"/>
          <w:u w:val="none"/>
          <w:shd w:val="clear" w:color="auto" w:fill="FFFFFF"/>
          <w:lang w:eastAsia="zh-CN"/>
        </w:rPr>
        <w:t>〈中央财政常态化帮扶资金管理办法〉的通知</w:t>
      </w:r>
      <w:r>
        <w:rPr>
          <w:rFonts w:hint="eastAsia" w:ascii="Times New Roman" w:hAnsi="Times New Roman" w:eastAsia="仿宋_GB2312" w:cs="Times New Roman"/>
          <w:color w:val="auto"/>
          <w:kern w:val="0"/>
          <w:sz w:val="32"/>
          <w:szCs w:val="32"/>
          <w:highlight w:val="none"/>
          <w:u w:val="none"/>
          <w:shd w:val="clear" w:color="auto" w:fill="FFFFFF"/>
          <w:lang w:eastAsia="zh-CN"/>
        </w:rPr>
        <w:t>》（财农〔</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2026</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10号</w:t>
      </w:r>
      <w:r>
        <w:rPr>
          <w:rFonts w:hint="eastAsia" w:ascii="Times New Roman" w:hAnsi="Times New Roman" w:eastAsia="仿宋_GB2312" w:cs="Times New Roman"/>
          <w:color w:val="auto"/>
          <w:kern w:val="0"/>
          <w:sz w:val="32"/>
          <w:szCs w:val="32"/>
          <w:highlight w:val="none"/>
          <w:u w:val="none"/>
          <w:shd w:val="clear" w:color="auto" w:fill="FFFFFF"/>
          <w:lang w:eastAsia="zh-CN"/>
        </w:rPr>
        <w:t>）《关于印发</w:t>
      </w:r>
      <w:r>
        <w:rPr>
          <w:rFonts w:hint="eastAsia" w:ascii="仿宋_GB2312" w:hAnsi="仿宋_GB2312" w:eastAsia="仿宋_GB2312" w:cs="仿宋_GB2312"/>
          <w:color w:val="auto"/>
          <w:kern w:val="0"/>
          <w:sz w:val="32"/>
          <w:szCs w:val="32"/>
          <w:highlight w:val="none"/>
          <w:u w:val="none"/>
          <w:shd w:val="clear" w:color="auto" w:fill="FFFFFF"/>
          <w:lang w:eastAsia="zh-CN"/>
        </w:rPr>
        <w:t>〈中央财政常态化帮扶资金政策“问与答”〉的通知</w:t>
      </w:r>
      <w:r>
        <w:rPr>
          <w:rFonts w:hint="eastAsia" w:ascii="Times New Roman" w:hAnsi="Times New Roman" w:eastAsia="仿宋_GB2312" w:cs="Times New Roman"/>
          <w:color w:val="auto"/>
          <w:kern w:val="0"/>
          <w:sz w:val="32"/>
          <w:szCs w:val="32"/>
          <w:highlight w:val="none"/>
          <w:u w:val="none"/>
          <w:shd w:val="clear" w:color="auto" w:fill="FFFFFF"/>
          <w:lang w:eastAsia="zh-CN"/>
        </w:rPr>
        <w:t>》（财农便函〔</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2026</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78号</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u w:val="none"/>
          <w:shd w:val="clear" w:color="auto" w:fill="FFFFFF"/>
        </w:rPr>
        <w:t>为</w:t>
      </w:r>
      <w:r>
        <w:rPr>
          <w:rFonts w:hint="default" w:ascii="Times New Roman" w:hAnsi="Times New Roman" w:eastAsia="仿宋_GB2312" w:cs="Times New Roman"/>
          <w:color w:val="auto"/>
          <w:sz w:val="32"/>
          <w:szCs w:val="32"/>
          <w:highlight w:val="none"/>
          <w:lang w:val="en-US" w:eastAsia="zh-CN"/>
        </w:rPr>
        <w:t>鼓励和引导</w:t>
      </w:r>
      <w:r>
        <w:rPr>
          <w:rFonts w:hint="eastAsia" w:ascii="Times New Roman" w:hAnsi="Times New Roman" w:eastAsia="仿宋_GB2312" w:cs="Times New Roman"/>
          <w:color w:val="auto"/>
          <w:kern w:val="2"/>
          <w:sz w:val="32"/>
          <w:szCs w:val="32"/>
          <w:highlight w:val="none"/>
          <w:lang w:val="en-US" w:eastAsia="zh-CN" w:bidi="ar-SA"/>
        </w:rPr>
        <w:t>防止返贫致贫对象</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u w:val="none"/>
          <w:shd w:val="clear" w:color="auto" w:fill="FFFFFF"/>
          <w:lang w:eastAsia="zh-CN"/>
        </w:rPr>
        <w:t>已消除返贫致贫风险的</w:t>
      </w:r>
      <w:r>
        <w:rPr>
          <w:rFonts w:hint="default" w:ascii="Times New Roman" w:hAnsi="Times New Roman" w:eastAsia="仿宋_GB2312" w:cs="Times New Roman"/>
          <w:color w:val="auto"/>
          <w:kern w:val="0"/>
          <w:sz w:val="32"/>
          <w:szCs w:val="32"/>
          <w:highlight w:val="none"/>
          <w:u w:val="none"/>
          <w:shd w:val="clear" w:color="auto" w:fill="FFFFFF"/>
        </w:rPr>
        <w:t>除外</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2"/>
          <w:sz w:val="32"/>
          <w:szCs w:val="32"/>
          <w:highlight w:val="none"/>
          <w:lang w:val="en-US" w:eastAsia="zh-CN" w:bidi="ar-SA"/>
        </w:rPr>
        <w:t>和需要继续帮扶的原建档立卡脱贫人口</w:t>
      </w:r>
      <w:r>
        <w:rPr>
          <w:rFonts w:hint="eastAsia" w:ascii="Times New Roman" w:hAnsi="Times New Roman" w:eastAsia="仿宋_GB2312" w:cs="Times New Roman"/>
          <w:color w:val="auto"/>
          <w:kern w:val="0"/>
          <w:sz w:val="32"/>
          <w:szCs w:val="32"/>
          <w:highlight w:val="none"/>
          <w:u w:val="none"/>
          <w:shd w:val="clear" w:color="auto" w:fill="FFFFFF"/>
          <w:lang w:eastAsia="zh-CN"/>
        </w:rPr>
        <w:t>发展产业</w:t>
      </w:r>
      <w:r>
        <w:rPr>
          <w:rFonts w:hint="default" w:ascii="Times New Roman" w:hAnsi="Times New Roman" w:eastAsia="仿宋_GB2312" w:cs="Times New Roman"/>
          <w:color w:val="auto"/>
          <w:kern w:val="0"/>
          <w:sz w:val="32"/>
          <w:szCs w:val="32"/>
          <w:highlight w:val="none"/>
          <w:u w:val="none"/>
          <w:shd w:val="clear" w:color="auto" w:fill="FFFFFF"/>
        </w:rPr>
        <w:t>，</w:t>
      </w:r>
      <w:r>
        <w:rPr>
          <w:rFonts w:hint="default" w:ascii="Times New Roman" w:hAnsi="Times New Roman" w:eastAsia="仿宋_GB2312" w:cs="Times New Roman"/>
          <w:color w:val="auto"/>
          <w:kern w:val="0"/>
          <w:sz w:val="32"/>
          <w:szCs w:val="32"/>
          <w:highlight w:val="none"/>
          <w:u w:val="none"/>
          <w:shd w:val="clear" w:color="auto" w:fill="FFFFFF"/>
          <w:lang w:eastAsia="zh-CN"/>
        </w:rPr>
        <w:t>现</w:t>
      </w:r>
      <w:r>
        <w:rPr>
          <w:rFonts w:hint="default" w:ascii="Times New Roman" w:hAnsi="Times New Roman" w:eastAsia="仿宋_GB2312" w:cs="Times New Roman"/>
          <w:color w:val="auto"/>
          <w:kern w:val="0"/>
          <w:sz w:val="32"/>
          <w:szCs w:val="32"/>
          <w:highlight w:val="none"/>
          <w:u w:val="none"/>
          <w:shd w:val="clear" w:color="auto" w:fill="FFFFFF"/>
        </w:rPr>
        <w:t>结合</w:t>
      </w:r>
      <w:r>
        <w:rPr>
          <w:rFonts w:hint="default" w:ascii="Times New Roman" w:hAnsi="Times New Roman" w:eastAsia="仿宋_GB2312" w:cs="Times New Roman"/>
          <w:color w:val="auto"/>
          <w:kern w:val="0"/>
          <w:sz w:val="32"/>
          <w:szCs w:val="32"/>
          <w:highlight w:val="none"/>
          <w:u w:val="none"/>
          <w:shd w:val="clear" w:color="auto" w:fill="FFFFFF"/>
          <w:lang w:eastAsia="zh-CN"/>
        </w:rPr>
        <w:t>沙坡头区</w:t>
      </w:r>
      <w:r>
        <w:rPr>
          <w:rFonts w:hint="default" w:ascii="Times New Roman" w:hAnsi="Times New Roman" w:eastAsia="仿宋_GB2312" w:cs="Times New Roman"/>
          <w:color w:val="auto"/>
          <w:kern w:val="0"/>
          <w:sz w:val="32"/>
          <w:szCs w:val="32"/>
          <w:highlight w:val="none"/>
          <w:u w:val="none"/>
          <w:shd w:val="clear" w:color="auto" w:fill="FFFFFF"/>
        </w:rPr>
        <w:t>实际，制定本方案。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u w:val="none"/>
          <w:shd w:val="clear" w:color="auto" w:fill="FFFFFF"/>
        </w:rPr>
      </w:pPr>
      <w:r>
        <w:rPr>
          <w:rFonts w:hint="eastAsia" w:ascii="Times New Roman" w:hAnsi="Times New Roman" w:eastAsia="黑体" w:cs="Times New Roman"/>
          <w:color w:val="auto"/>
          <w:kern w:val="0"/>
          <w:sz w:val="32"/>
          <w:szCs w:val="32"/>
          <w:highlight w:val="none"/>
          <w:u w:val="none"/>
          <w:shd w:val="clear" w:color="auto" w:fill="FFFFFF"/>
          <w:lang w:eastAsia="zh-CN"/>
        </w:rPr>
        <w:t>一</w:t>
      </w:r>
      <w:r>
        <w:rPr>
          <w:rFonts w:hint="default" w:ascii="Times New Roman" w:hAnsi="Times New Roman" w:eastAsia="黑体" w:cs="Times New Roman"/>
          <w:color w:val="auto"/>
          <w:kern w:val="0"/>
          <w:sz w:val="32"/>
          <w:szCs w:val="32"/>
          <w:highlight w:val="none"/>
          <w:u w:val="none"/>
          <w:shd w:val="clear" w:color="auto" w:fill="FFFFFF"/>
        </w:rPr>
        <w:t>、</w:t>
      </w:r>
      <w:r>
        <w:rPr>
          <w:rFonts w:hint="eastAsia" w:ascii="Times New Roman" w:hAnsi="Times New Roman" w:eastAsia="黑体" w:cs="Times New Roman"/>
          <w:color w:val="auto"/>
          <w:kern w:val="0"/>
          <w:sz w:val="32"/>
          <w:szCs w:val="32"/>
          <w:highlight w:val="none"/>
          <w:u w:val="none"/>
          <w:shd w:val="clear" w:color="auto" w:fill="FFFFFF"/>
          <w:lang w:eastAsia="zh-CN"/>
        </w:rPr>
        <w:t>奖补</w:t>
      </w:r>
      <w:r>
        <w:rPr>
          <w:rFonts w:hint="default" w:ascii="Times New Roman" w:hAnsi="Times New Roman" w:eastAsia="黑体" w:cs="Times New Roman"/>
          <w:color w:val="auto"/>
          <w:kern w:val="0"/>
          <w:sz w:val="32"/>
          <w:szCs w:val="32"/>
          <w:highlight w:val="none"/>
          <w:u w:val="none"/>
          <w:shd w:val="clear" w:color="auto" w:fill="FFFFFF"/>
        </w:rPr>
        <w:t>对象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Times New Roman"/>
          <w:color w:val="auto"/>
          <w:kern w:val="0"/>
          <w:sz w:val="32"/>
          <w:szCs w:val="32"/>
          <w:highlight w:val="none"/>
          <w:u w:val="none"/>
          <w:shd w:val="clear" w:color="auto" w:fill="FFFFFF"/>
          <w:lang w:eastAsia="zh-CN"/>
        </w:rPr>
      </w:pPr>
      <w:r>
        <w:rPr>
          <w:rFonts w:hint="eastAsia" w:ascii="Times New Roman" w:hAnsi="Times New Roman" w:eastAsia="仿宋_GB2312" w:cs="Times New Roman"/>
          <w:color w:val="auto"/>
          <w:kern w:val="2"/>
          <w:sz w:val="32"/>
          <w:szCs w:val="32"/>
          <w:highlight w:val="none"/>
          <w:lang w:val="en-US" w:eastAsia="zh-CN" w:bidi="ar-SA"/>
        </w:rPr>
        <w:t>防止返贫致贫对象</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u w:val="none"/>
          <w:shd w:val="clear" w:color="auto" w:fill="FFFFFF"/>
          <w:lang w:eastAsia="zh-CN"/>
        </w:rPr>
        <w:t>已消除返贫致贫风险的</w:t>
      </w:r>
      <w:r>
        <w:rPr>
          <w:rFonts w:hint="default" w:ascii="Times New Roman" w:hAnsi="Times New Roman" w:eastAsia="仿宋_GB2312" w:cs="Times New Roman"/>
          <w:color w:val="auto"/>
          <w:kern w:val="0"/>
          <w:sz w:val="32"/>
          <w:szCs w:val="32"/>
          <w:highlight w:val="none"/>
          <w:u w:val="none"/>
          <w:shd w:val="clear" w:color="auto" w:fill="FFFFFF"/>
        </w:rPr>
        <w:t>除外</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2"/>
          <w:sz w:val="32"/>
          <w:szCs w:val="32"/>
          <w:highlight w:val="none"/>
          <w:lang w:val="en-US" w:eastAsia="zh-CN" w:bidi="ar-SA"/>
        </w:rPr>
        <w:t>和需要继续帮扶的原建档立卡脱贫人口</w:t>
      </w:r>
      <w:r>
        <w:rPr>
          <w:rFonts w:hint="default" w:ascii="Times New Roman" w:hAnsi="Times New Roman" w:eastAsia="仿宋_GB2312" w:cs="Times New Roman"/>
          <w:color w:val="auto"/>
          <w:kern w:val="0"/>
          <w:sz w:val="32"/>
          <w:szCs w:val="32"/>
          <w:highlight w:val="none"/>
          <w:u w:val="none"/>
          <w:shd w:val="clear" w:color="auto" w:fill="FFFFFF"/>
        </w:rPr>
        <w:t>（以下简称</w:t>
      </w:r>
      <w:r>
        <w:rPr>
          <w:rFonts w:hint="eastAsia" w:ascii="Times New Roman" w:hAnsi="Times New Roman" w:eastAsia="仿宋_GB2312" w:cs="Times New Roman"/>
          <w:color w:val="auto"/>
          <w:kern w:val="0"/>
          <w:sz w:val="32"/>
          <w:szCs w:val="32"/>
          <w:highlight w:val="none"/>
          <w:u w:val="none"/>
          <w:shd w:val="clear" w:color="auto" w:fill="FFFFFF"/>
          <w:lang w:eastAsia="zh-CN"/>
        </w:rPr>
        <w:t>重点</w:t>
      </w:r>
      <w:r>
        <w:rPr>
          <w:rFonts w:hint="default" w:ascii="Times New Roman" w:hAnsi="Times New Roman" w:eastAsia="仿宋_GB2312" w:cs="Times New Roman"/>
          <w:color w:val="auto"/>
          <w:kern w:val="0"/>
          <w:sz w:val="32"/>
          <w:szCs w:val="32"/>
          <w:highlight w:val="none"/>
          <w:u w:val="none"/>
          <w:shd w:val="clear" w:color="auto" w:fill="FFFFFF"/>
        </w:rPr>
        <w:t>帮扶</w:t>
      </w:r>
      <w:r>
        <w:rPr>
          <w:rFonts w:hint="eastAsia" w:ascii="Times New Roman" w:hAnsi="Times New Roman" w:eastAsia="仿宋_GB2312" w:cs="Times New Roman"/>
          <w:color w:val="auto"/>
          <w:kern w:val="0"/>
          <w:sz w:val="32"/>
          <w:szCs w:val="32"/>
          <w:highlight w:val="none"/>
          <w:u w:val="none"/>
          <w:shd w:val="clear" w:color="auto" w:fill="FFFFFF"/>
          <w:lang w:eastAsia="zh-CN"/>
        </w:rPr>
        <w:t>群体</w:t>
      </w:r>
      <w:r>
        <w:rPr>
          <w:rFonts w:hint="default" w:ascii="Times New Roman" w:hAnsi="Times New Roman" w:eastAsia="仿宋_GB2312" w:cs="Times New Roman"/>
          <w:color w:val="auto"/>
          <w:kern w:val="0"/>
          <w:sz w:val="32"/>
          <w:szCs w:val="32"/>
          <w:highlight w:val="none"/>
          <w:u w:val="none"/>
          <w:shd w:val="clear" w:color="auto" w:fill="FFFFFF"/>
        </w:rPr>
        <w:t>）</w:t>
      </w:r>
      <w:r>
        <w:rPr>
          <w:rFonts w:hint="eastAsia" w:ascii="Times New Roman" w:hAnsi="Times New Roman" w:eastAsia="仿宋_GB2312" w:cs="Times New Roman"/>
          <w:color w:val="auto"/>
          <w:kern w:val="0"/>
          <w:sz w:val="32"/>
          <w:szCs w:val="32"/>
          <w:highlight w:val="none"/>
          <w:u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u w:val="none"/>
          <w:shd w:val="clear" w:color="auto" w:fill="FFFFFF"/>
        </w:rPr>
      </w:pPr>
      <w:r>
        <w:rPr>
          <w:rFonts w:hint="eastAsia" w:ascii="Times New Roman" w:hAnsi="Times New Roman" w:eastAsia="黑体" w:cs="Times New Roman"/>
          <w:color w:val="auto"/>
          <w:kern w:val="0"/>
          <w:sz w:val="32"/>
          <w:szCs w:val="32"/>
          <w:highlight w:val="none"/>
          <w:u w:val="none"/>
          <w:shd w:val="clear" w:color="auto" w:fill="FFFFFF"/>
          <w:lang w:eastAsia="zh-CN"/>
        </w:rPr>
        <w:t>二</w:t>
      </w:r>
      <w:r>
        <w:rPr>
          <w:rFonts w:hint="default" w:ascii="Times New Roman" w:hAnsi="Times New Roman" w:eastAsia="黑体" w:cs="Times New Roman"/>
          <w:color w:val="auto"/>
          <w:kern w:val="0"/>
          <w:sz w:val="32"/>
          <w:szCs w:val="32"/>
          <w:highlight w:val="none"/>
          <w:u w:val="none"/>
          <w:shd w:val="clear" w:color="auto" w:fill="FFFFFF"/>
          <w:lang w:eastAsia="zh-CN"/>
        </w:rPr>
        <w:t>、</w:t>
      </w:r>
      <w:r>
        <w:rPr>
          <w:rFonts w:hint="eastAsia" w:ascii="Times New Roman" w:hAnsi="Times New Roman" w:eastAsia="黑体" w:cs="Times New Roman"/>
          <w:color w:val="auto"/>
          <w:kern w:val="0"/>
          <w:sz w:val="32"/>
          <w:szCs w:val="32"/>
          <w:highlight w:val="none"/>
          <w:u w:val="none"/>
          <w:shd w:val="clear" w:color="auto" w:fill="FFFFFF"/>
          <w:lang w:eastAsia="zh-CN"/>
        </w:rPr>
        <w:t>奖补</w:t>
      </w:r>
      <w:r>
        <w:rPr>
          <w:rFonts w:hint="default" w:ascii="Times New Roman" w:hAnsi="Times New Roman" w:eastAsia="黑体" w:cs="Times New Roman"/>
          <w:color w:val="auto"/>
          <w:kern w:val="0"/>
          <w:sz w:val="32"/>
          <w:szCs w:val="32"/>
          <w:highlight w:val="none"/>
          <w:u w:val="none"/>
          <w:shd w:val="clear" w:color="auto" w:fill="FFFFFF"/>
        </w:rPr>
        <w:t>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sz w:val="32"/>
          <w:szCs w:val="32"/>
          <w:highlight w:val="none"/>
          <w:u w:val="none"/>
        </w:rPr>
        <w:t>根据不同家庭的不同主业、不同规模</w:t>
      </w:r>
      <w:r>
        <w:rPr>
          <w:rFonts w:hint="default" w:ascii="Times New Roman" w:hAnsi="Times New Roman" w:eastAsia="仿宋_GB2312" w:cs="Times New Roman"/>
          <w:color w:val="auto"/>
          <w:sz w:val="32"/>
          <w:szCs w:val="32"/>
          <w:highlight w:val="none"/>
          <w:u w:val="none"/>
          <w:lang w:eastAsia="zh-CN"/>
        </w:rPr>
        <w:t>落实产业奖补</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snapToGrid/>
          <w:color w:val="auto"/>
          <w:kern w:val="2"/>
          <w:sz w:val="32"/>
          <w:szCs w:val="40"/>
          <w:highlight w:val="none"/>
          <w:u w:val="none"/>
          <w:lang w:val="en-US" w:eastAsia="zh-CN" w:bidi="ar-SA"/>
        </w:rPr>
        <w:t>允许</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snapToGrid/>
          <w:color w:val="auto"/>
          <w:kern w:val="2"/>
          <w:sz w:val="32"/>
          <w:szCs w:val="40"/>
          <w:highlight w:val="none"/>
          <w:u w:val="none"/>
          <w:lang w:val="en-US" w:eastAsia="zh-CN" w:bidi="ar-SA"/>
        </w:rPr>
        <w:t>单户（以</w:t>
      </w:r>
      <w:r>
        <w:rPr>
          <w:rFonts w:hint="default" w:ascii="Times New Roman" w:hAnsi="Times New Roman" w:eastAsia="仿宋_GB2312" w:cs="Times New Roman"/>
          <w:color w:val="auto"/>
          <w:kern w:val="0"/>
          <w:sz w:val="32"/>
          <w:szCs w:val="32"/>
          <w:highlight w:val="none"/>
          <w:u w:val="none"/>
          <w:shd w:val="clear" w:color="auto" w:fill="FFFFFF"/>
          <w:lang w:eastAsia="zh-CN"/>
        </w:rPr>
        <w:t>全国防止返贫监测和衔接推进乡村振兴信息</w:t>
      </w:r>
      <w:r>
        <w:rPr>
          <w:rFonts w:hint="default" w:ascii="Times New Roman" w:hAnsi="Times New Roman" w:eastAsia="仿宋_GB2312" w:cs="Times New Roman"/>
          <w:color w:val="auto"/>
          <w:kern w:val="0"/>
          <w:sz w:val="32"/>
          <w:szCs w:val="32"/>
          <w:highlight w:val="none"/>
          <w:u w:val="none"/>
          <w:shd w:val="clear" w:color="auto" w:fill="FFFFFF"/>
        </w:rPr>
        <w:t>系统</w:t>
      </w:r>
      <w:r>
        <w:rPr>
          <w:rFonts w:hint="default" w:ascii="Times New Roman" w:hAnsi="Times New Roman" w:eastAsia="仿宋_GB2312" w:cs="Times New Roman"/>
          <w:color w:val="auto"/>
          <w:kern w:val="0"/>
          <w:sz w:val="32"/>
          <w:szCs w:val="32"/>
          <w:highlight w:val="none"/>
          <w:u w:val="none"/>
          <w:shd w:val="clear" w:color="auto" w:fill="FFFFFF"/>
          <w:lang w:eastAsia="zh-CN"/>
        </w:rPr>
        <w:t>户编号为准，同一户编号视为一户</w:t>
      </w:r>
      <w:r>
        <w:rPr>
          <w:rFonts w:hint="default" w:ascii="Times New Roman" w:hAnsi="Times New Roman" w:eastAsia="仿宋_GB2312" w:cs="Times New Roman"/>
          <w:snapToGrid/>
          <w:color w:val="auto"/>
          <w:kern w:val="2"/>
          <w:sz w:val="32"/>
          <w:szCs w:val="40"/>
          <w:highlight w:val="none"/>
          <w:u w:val="none"/>
          <w:lang w:val="en-US" w:eastAsia="zh-CN" w:bidi="ar-SA"/>
        </w:rPr>
        <w:t>）</w:t>
      </w:r>
      <w:r>
        <w:rPr>
          <w:rFonts w:hint="eastAsia" w:ascii="Times New Roman" w:hAnsi="Times New Roman" w:eastAsia="仿宋_GB2312" w:cs="Times New Roman"/>
          <w:snapToGrid/>
          <w:color w:val="auto"/>
          <w:kern w:val="2"/>
          <w:sz w:val="32"/>
          <w:szCs w:val="40"/>
          <w:highlight w:val="none"/>
          <w:u w:val="none"/>
          <w:lang w:val="en-US" w:eastAsia="zh-CN" w:bidi="ar-SA"/>
        </w:rPr>
        <w:t>交叉享受本文件各类奖补政策，单户总产业</w:t>
      </w:r>
      <w:r>
        <w:rPr>
          <w:rFonts w:hint="default" w:ascii="Times New Roman" w:hAnsi="Times New Roman" w:eastAsia="仿宋_GB2312" w:cs="Times New Roman"/>
          <w:snapToGrid/>
          <w:color w:val="auto"/>
          <w:kern w:val="2"/>
          <w:sz w:val="32"/>
          <w:szCs w:val="40"/>
          <w:highlight w:val="none"/>
          <w:u w:val="none"/>
          <w:lang w:val="en-US" w:eastAsia="zh-CN" w:bidi="ar-SA"/>
        </w:rPr>
        <w:t>奖补不得超过2万元</w:t>
      </w:r>
      <w:r>
        <w:rPr>
          <w:rFonts w:hint="eastAsia" w:ascii="Times New Roman" w:hAnsi="Times New Roman" w:eastAsia="仿宋_GB2312" w:cs="Times New Roman"/>
          <w:snapToGrid/>
          <w:color w:val="auto"/>
          <w:kern w:val="2"/>
          <w:sz w:val="32"/>
          <w:szCs w:val="40"/>
          <w:highlight w:val="none"/>
          <w:u w:val="none"/>
          <w:lang w:val="en-US" w:eastAsia="zh-CN" w:bidi="ar-SA"/>
        </w:rPr>
        <w:t>，</w:t>
      </w:r>
      <w:r>
        <w:rPr>
          <w:rFonts w:hint="default" w:ascii="Times New Roman" w:hAnsi="Times New Roman" w:eastAsia="仿宋_GB2312" w:cs="Times New Roman"/>
          <w:snapToGrid/>
          <w:color w:val="auto"/>
          <w:kern w:val="2"/>
          <w:sz w:val="32"/>
          <w:szCs w:val="40"/>
          <w:highlight w:val="none"/>
          <w:u w:val="none"/>
          <w:lang w:val="en-US" w:eastAsia="zh-CN" w:bidi="ar-SA"/>
        </w:rPr>
        <w:t>按照</w:t>
      </w:r>
      <w:r>
        <w:rPr>
          <w:rFonts w:hint="eastAsia" w:ascii="Times New Roman" w:hAnsi="Times New Roman" w:eastAsia="仿宋_GB2312" w:cs="Times New Roman"/>
          <w:snapToGrid/>
          <w:color w:val="auto"/>
          <w:kern w:val="2"/>
          <w:sz w:val="32"/>
          <w:szCs w:val="40"/>
          <w:highlight w:val="none"/>
          <w:u w:val="none"/>
          <w:lang w:val="en-US" w:eastAsia="zh-CN" w:bidi="ar-SA"/>
        </w:rPr>
        <w:t>种植业</w:t>
      </w:r>
      <w:r>
        <w:rPr>
          <w:rFonts w:hint="default" w:ascii="Times New Roman" w:hAnsi="Times New Roman" w:eastAsia="仿宋_GB2312" w:cs="Times New Roman"/>
          <w:snapToGrid/>
          <w:color w:val="auto"/>
          <w:kern w:val="2"/>
          <w:sz w:val="32"/>
          <w:szCs w:val="40"/>
          <w:highlight w:val="none"/>
          <w:u w:val="none"/>
          <w:lang w:val="en-US" w:eastAsia="zh-CN" w:bidi="ar-SA"/>
        </w:rPr>
        <w:t>、</w:t>
      </w:r>
      <w:r>
        <w:rPr>
          <w:rFonts w:hint="eastAsia" w:ascii="Times New Roman" w:hAnsi="Times New Roman" w:eastAsia="仿宋_GB2312" w:cs="Times New Roman"/>
          <w:snapToGrid/>
          <w:color w:val="auto"/>
          <w:kern w:val="2"/>
          <w:sz w:val="32"/>
          <w:szCs w:val="40"/>
          <w:highlight w:val="none"/>
          <w:u w:val="none"/>
          <w:lang w:val="en-US" w:eastAsia="zh-CN" w:bidi="ar-SA"/>
        </w:rPr>
        <w:t>养殖业</w:t>
      </w:r>
      <w:r>
        <w:rPr>
          <w:rFonts w:hint="default" w:ascii="Times New Roman" w:hAnsi="Times New Roman" w:eastAsia="仿宋_GB2312" w:cs="Times New Roman"/>
          <w:snapToGrid/>
          <w:color w:val="auto"/>
          <w:kern w:val="2"/>
          <w:sz w:val="32"/>
          <w:szCs w:val="40"/>
          <w:highlight w:val="none"/>
          <w:u w:val="none"/>
          <w:lang w:val="en-US" w:eastAsia="zh-CN" w:bidi="ar-SA"/>
        </w:rPr>
        <w:t>、</w:t>
      </w:r>
      <w:r>
        <w:rPr>
          <w:rFonts w:hint="eastAsia" w:ascii="Times New Roman" w:hAnsi="Times New Roman" w:eastAsia="仿宋_GB2312" w:cs="Times New Roman"/>
          <w:snapToGrid/>
          <w:color w:val="auto"/>
          <w:kern w:val="2"/>
          <w:sz w:val="32"/>
          <w:szCs w:val="40"/>
          <w:highlight w:val="none"/>
          <w:u w:val="none"/>
          <w:lang w:val="en-US" w:eastAsia="zh-CN" w:bidi="ar-SA"/>
        </w:rPr>
        <w:t>庭院经济、个体私营经济（创业）、“零彩礼”“低彩礼”家庭发展产业奖补</w:t>
      </w:r>
      <w:r>
        <w:rPr>
          <w:rFonts w:hint="default" w:ascii="Times New Roman" w:hAnsi="Times New Roman" w:eastAsia="仿宋_GB2312" w:cs="Times New Roman"/>
          <w:snapToGrid/>
          <w:color w:val="auto"/>
          <w:kern w:val="2"/>
          <w:sz w:val="32"/>
          <w:szCs w:val="40"/>
          <w:highlight w:val="none"/>
          <w:u w:val="none"/>
          <w:lang w:val="en-US" w:eastAsia="zh-CN" w:bidi="ar-SA"/>
        </w:rPr>
        <w:t>先后顺序依次享受</w:t>
      </w:r>
      <w:r>
        <w:rPr>
          <w:rFonts w:hint="default" w:ascii="Times New Roman" w:hAnsi="Times New Roman" w:eastAsia="仿宋_GB2312" w:cs="Times New Roman"/>
          <w:color w:val="auto"/>
          <w:sz w:val="32"/>
          <w:szCs w:val="32"/>
          <w:highlight w:val="none"/>
          <w:u w:val="none"/>
          <w:lang w:val="en-US" w:eastAsia="zh-CN"/>
        </w:rPr>
        <w:t>。奖补</w:t>
      </w:r>
      <w:r>
        <w:rPr>
          <w:rFonts w:hint="default" w:ascii="Times New Roman" w:hAnsi="Times New Roman" w:eastAsia="仿宋_GB2312" w:cs="Times New Roman"/>
          <w:snapToGrid/>
          <w:color w:val="auto"/>
          <w:kern w:val="2"/>
          <w:sz w:val="32"/>
          <w:szCs w:val="40"/>
          <w:highlight w:val="none"/>
          <w:u w:val="none"/>
          <w:lang w:val="en-US" w:eastAsia="zh-CN" w:bidi="ar-SA"/>
        </w:rPr>
        <w:t>标准如下：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_GB2312" w:hAnsi="楷体_GB2312" w:eastAsia="楷体_GB2312" w:cs="楷体_GB2312"/>
          <w:b/>
          <w:bCs/>
          <w:snapToGrid/>
          <w:color w:val="auto"/>
          <w:kern w:val="2"/>
          <w:sz w:val="32"/>
          <w:szCs w:val="40"/>
          <w:highlight w:val="none"/>
          <w:u w:val="none"/>
          <w:lang w:val="en-US" w:eastAsia="zh-CN" w:bidi="ar-SA"/>
        </w:rPr>
      </w:pPr>
      <w:r>
        <w:rPr>
          <w:rFonts w:hint="eastAsia" w:ascii="楷体_GB2312" w:hAnsi="楷体_GB2312" w:eastAsia="楷体_GB2312" w:cs="楷体_GB2312"/>
          <w:b/>
          <w:bCs/>
          <w:snapToGrid/>
          <w:color w:val="auto"/>
          <w:kern w:val="2"/>
          <w:sz w:val="32"/>
          <w:szCs w:val="40"/>
          <w:highlight w:val="none"/>
          <w:u w:val="none"/>
          <w:lang w:val="en-US" w:eastAsia="zh-CN" w:bidi="ar-SA"/>
        </w:rPr>
        <w:t>（一）种植业产业奖补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eastAsia="仿宋_GB2312" w:cs="Times New Roman"/>
          <w:snapToGrid/>
          <w:color w:val="auto"/>
          <w:kern w:val="2"/>
          <w:sz w:val="32"/>
          <w:szCs w:val="40"/>
          <w:highlight w:val="none"/>
          <w:u w:val="none"/>
          <w:lang w:val="en-US" w:eastAsia="zh-CN" w:bidi="ar-SA"/>
        </w:rPr>
      </w:pPr>
      <w:r>
        <w:rPr>
          <w:rFonts w:hint="eastAsia" w:ascii="Times New Roman" w:hAnsi="Times New Roman" w:eastAsia="仿宋_GB2312" w:cs="仿宋_GB2312"/>
          <w:b/>
          <w:bCs/>
          <w:color w:val="auto"/>
          <w:sz w:val="32"/>
          <w:szCs w:val="32"/>
          <w:highlight w:val="none"/>
          <w:u w:val="none"/>
          <w:lang w:val="en-US" w:eastAsia="zh-CN"/>
        </w:rPr>
        <w:t>1.传统农作物、蔬菜、中药材、菌菇等。</w:t>
      </w:r>
      <w:r>
        <w:rPr>
          <w:rFonts w:hint="default" w:ascii="Times New Roman" w:hAnsi="Times New Roman" w:eastAsia="仿宋_GB2312" w:cs="Times New Roman"/>
          <w:color w:val="auto"/>
          <w:sz w:val="32"/>
          <w:szCs w:val="32"/>
          <w:highlight w:val="none"/>
          <w:u w:val="none"/>
        </w:rPr>
        <w:t>对在</w:t>
      </w:r>
      <w:r>
        <w:rPr>
          <w:rFonts w:hint="eastAsia" w:ascii="Times New Roman" w:hAnsi="Times New Roman" w:eastAsia="仿宋_GB2312" w:cs="Times New Roman"/>
          <w:color w:val="auto"/>
          <w:sz w:val="32"/>
          <w:szCs w:val="32"/>
          <w:highlight w:val="none"/>
          <w:u w:val="none"/>
          <w:lang w:eastAsia="zh-CN"/>
        </w:rPr>
        <w:t>沙坡头区</w:t>
      </w:r>
      <w:r>
        <w:rPr>
          <w:rFonts w:hint="default" w:ascii="Times New Roman" w:hAnsi="Times New Roman" w:eastAsia="仿宋_GB2312" w:cs="Times New Roman"/>
          <w:color w:val="auto"/>
          <w:sz w:val="32"/>
          <w:szCs w:val="32"/>
          <w:highlight w:val="none"/>
          <w:u w:val="none"/>
        </w:rPr>
        <w:t>镇村辖区地域内</w:t>
      </w:r>
      <w:r>
        <w:rPr>
          <w:rFonts w:hint="default" w:ascii="Times New Roman" w:hAnsi="Times New Roman" w:eastAsia="仿宋_GB2312" w:cs="Times New Roman"/>
          <w:snapToGrid/>
          <w:color w:val="auto"/>
          <w:kern w:val="2"/>
          <w:sz w:val="32"/>
          <w:szCs w:val="40"/>
          <w:highlight w:val="none"/>
          <w:u w:val="none"/>
          <w:lang w:val="en-US" w:eastAsia="zh-CN" w:bidi="ar-SA"/>
        </w:rPr>
        <w:t>种植</w:t>
      </w:r>
      <w:r>
        <w:rPr>
          <w:rFonts w:hint="eastAsia" w:ascii="Times New Roman" w:hAnsi="Times New Roman" w:eastAsia="仿宋_GB2312" w:cs="Times New Roman"/>
          <w:snapToGrid/>
          <w:color w:val="auto"/>
          <w:kern w:val="2"/>
          <w:sz w:val="32"/>
          <w:szCs w:val="40"/>
          <w:highlight w:val="none"/>
          <w:u w:val="none"/>
          <w:lang w:val="en-US" w:eastAsia="zh-CN" w:bidi="ar-SA"/>
        </w:rPr>
        <w:t>的</w:t>
      </w:r>
      <w:r>
        <w:rPr>
          <w:rFonts w:hint="default" w:ascii="Times New Roman" w:hAnsi="Times New Roman" w:eastAsia="仿宋_GB2312" w:cs="Times New Roman"/>
          <w:snapToGrid/>
          <w:color w:val="auto"/>
          <w:kern w:val="2"/>
          <w:sz w:val="32"/>
          <w:szCs w:val="40"/>
          <w:highlight w:val="none"/>
          <w:u w:val="none"/>
          <w:lang w:val="en-US" w:eastAsia="zh-CN" w:bidi="ar-SA"/>
        </w:rPr>
        <w:t>传统农作物、蔬菜、中药材、菌菇</w:t>
      </w:r>
      <w:r>
        <w:rPr>
          <w:rFonts w:hint="eastAsia" w:ascii="Times New Roman" w:hAnsi="Times New Roman" w:eastAsia="仿宋_GB2312" w:cs="Times New Roman"/>
          <w:snapToGrid/>
          <w:color w:val="auto"/>
          <w:kern w:val="2"/>
          <w:sz w:val="32"/>
          <w:szCs w:val="40"/>
          <w:highlight w:val="none"/>
          <w:u w:val="none"/>
          <w:lang w:val="en-US" w:eastAsia="zh-CN" w:bidi="ar-SA"/>
        </w:rPr>
        <w:t>等，</w:t>
      </w:r>
      <w:r>
        <w:rPr>
          <w:rFonts w:hint="default" w:ascii="Times New Roman" w:hAnsi="Times New Roman" w:eastAsia="仿宋_GB2312" w:cs="Times New Roman"/>
          <w:snapToGrid/>
          <w:color w:val="auto"/>
          <w:kern w:val="2"/>
          <w:sz w:val="32"/>
          <w:szCs w:val="40"/>
          <w:highlight w:val="none"/>
          <w:u w:val="none"/>
          <w:lang w:val="en-US" w:eastAsia="zh-CN" w:bidi="ar-SA"/>
        </w:rPr>
        <w:t>每亩</w:t>
      </w:r>
      <w:r>
        <w:rPr>
          <w:rFonts w:hint="eastAsia" w:ascii="Times New Roman" w:hAnsi="Times New Roman" w:eastAsia="仿宋_GB2312" w:cs="Times New Roman"/>
          <w:snapToGrid/>
          <w:color w:val="auto"/>
          <w:kern w:val="2"/>
          <w:sz w:val="32"/>
          <w:szCs w:val="40"/>
          <w:highlight w:val="none"/>
          <w:u w:val="none"/>
          <w:lang w:val="en-US" w:eastAsia="zh-CN" w:bidi="ar-SA"/>
        </w:rPr>
        <w:t>给予产业奖补300</w:t>
      </w:r>
      <w:r>
        <w:rPr>
          <w:rFonts w:hint="default" w:ascii="Times New Roman" w:hAnsi="Times New Roman" w:eastAsia="仿宋_GB2312" w:cs="Times New Roman"/>
          <w:snapToGrid/>
          <w:color w:val="auto"/>
          <w:kern w:val="2"/>
          <w:sz w:val="32"/>
          <w:szCs w:val="40"/>
          <w:highlight w:val="none"/>
          <w:u w:val="none"/>
          <w:lang w:val="en-US" w:eastAsia="zh-CN" w:bidi="ar-SA"/>
        </w:rPr>
        <w:t>元，最高不超过20亩。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eastAsia="仿宋_GB2312" w:cs="Times New Roman"/>
          <w:snapToGrid/>
          <w:color w:val="auto"/>
          <w:kern w:val="2"/>
          <w:sz w:val="32"/>
          <w:szCs w:val="40"/>
          <w:highlight w:val="none"/>
          <w:u w:val="none"/>
          <w:lang w:val="en-US" w:eastAsia="zh-CN" w:bidi="ar-SA"/>
        </w:rPr>
      </w:pPr>
      <w:r>
        <w:rPr>
          <w:rFonts w:hint="eastAsia" w:ascii="Times New Roman" w:hAnsi="Times New Roman" w:eastAsia="仿宋_GB2312" w:cs="Times New Roman"/>
          <w:b/>
          <w:bCs/>
          <w:color w:val="auto"/>
          <w:sz w:val="32"/>
          <w:szCs w:val="32"/>
          <w:highlight w:val="none"/>
          <w:u w:val="none"/>
          <w:lang w:val="en-US" w:eastAsia="zh-CN"/>
        </w:rPr>
        <w:t>2.经果林。</w:t>
      </w:r>
      <w:r>
        <w:rPr>
          <w:rFonts w:hint="default" w:ascii="Times New Roman" w:hAnsi="Times New Roman" w:eastAsia="仿宋_GB2312" w:cs="Times New Roman"/>
          <w:color w:val="auto"/>
          <w:sz w:val="32"/>
          <w:szCs w:val="32"/>
          <w:highlight w:val="none"/>
          <w:u w:val="none"/>
        </w:rPr>
        <w:t>对在</w:t>
      </w:r>
      <w:r>
        <w:rPr>
          <w:rFonts w:hint="eastAsia" w:ascii="Times New Roman" w:hAnsi="Times New Roman" w:eastAsia="仿宋_GB2312" w:cs="Times New Roman"/>
          <w:color w:val="auto"/>
          <w:sz w:val="32"/>
          <w:szCs w:val="32"/>
          <w:highlight w:val="none"/>
          <w:u w:val="none"/>
          <w:lang w:eastAsia="zh-CN"/>
        </w:rPr>
        <w:t>沙坡头区</w:t>
      </w:r>
      <w:r>
        <w:rPr>
          <w:rFonts w:hint="default" w:ascii="Times New Roman" w:hAnsi="Times New Roman" w:eastAsia="仿宋_GB2312" w:cs="Times New Roman"/>
          <w:color w:val="auto"/>
          <w:sz w:val="32"/>
          <w:szCs w:val="32"/>
          <w:highlight w:val="none"/>
          <w:u w:val="none"/>
        </w:rPr>
        <w:t>镇村辖区地域内</w:t>
      </w:r>
      <w:r>
        <w:rPr>
          <w:rFonts w:hint="eastAsia" w:ascii="Times New Roman" w:hAnsi="Times New Roman" w:eastAsia="仿宋_GB2312" w:cs="Times New Roman"/>
          <w:color w:val="auto"/>
          <w:sz w:val="32"/>
          <w:szCs w:val="32"/>
          <w:highlight w:val="none"/>
          <w:u w:val="none"/>
          <w:lang w:eastAsia="zh-CN"/>
        </w:rPr>
        <w:t>种植的</w:t>
      </w:r>
      <w:r>
        <w:rPr>
          <w:rFonts w:hint="default" w:ascii="Times New Roman" w:hAnsi="Times New Roman" w:eastAsia="仿宋_GB2312" w:cs="Times New Roman"/>
          <w:snapToGrid/>
          <w:color w:val="auto"/>
          <w:kern w:val="2"/>
          <w:sz w:val="32"/>
          <w:szCs w:val="40"/>
          <w:highlight w:val="none"/>
          <w:u w:val="none"/>
          <w:lang w:val="en-US" w:eastAsia="zh-CN" w:bidi="ar-SA"/>
        </w:rPr>
        <w:t>经果林</w:t>
      </w:r>
      <w:r>
        <w:rPr>
          <w:rFonts w:hint="eastAsia" w:ascii="Times New Roman" w:hAnsi="Times New Roman" w:eastAsia="仿宋_GB2312" w:cs="Times New Roman"/>
          <w:snapToGrid/>
          <w:color w:val="auto"/>
          <w:kern w:val="2"/>
          <w:sz w:val="32"/>
          <w:szCs w:val="40"/>
          <w:highlight w:val="none"/>
          <w:u w:val="none"/>
          <w:lang w:val="en-US" w:eastAsia="zh-CN" w:bidi="ar-SA"/>
        </w:rPr>
        <w:t>，</w:t>
      </w:r>
      <w:r>
        <w:rPr>
          <w:rFonts w:hint="default" w:ascii="Times New Roman" w:hAnsi="Times New Roman" w:eastAsia="仿宋_GB2312" w:cs="Times New Roman"/>
          <w:snapToGrid/>
          <w:color w:val="auto"/>
          <w:kern w:val="2"/>
          <w:sz w:val="32"/>
          <w:szCs w:val="40"/>
          <w:highlight w:val="none"/>
          <w:u w:val="none"/>
          <w:lang w:val="en-US" w:eastAsia="zh-CN" w:bidi="ar-SA"/>
        </w:rPr>
        <w:t>每亩</w:t>
      </w:r>
      <w:r>
        <w:rPr>
          <w:rFonts w:hint="eastAsia" w:ascii="Times New Roman" w:hAnsi="Times New Roman" w:eastAsia="仿宋_GB2312" w:cs="Times New Roman"/>
          <w:snapToGrid/>
          <w:color w:val="auto"/>
          <w:kern w:val="2"/>
          <w:sz w:val="32"/>
          <w:szCs w:val="40"/>
          <w:highlight w:val="none"/>
          <w:u w:val="none"/>
          <w:lang w:val="en-US" w:eastAsia="zh-CN" w:bidi="ar-SA"/>
        </w:rPr>
        <w:t>给予产业奖补500</w:t>
      </w:r>
      <w:r>
        <w:rPr>
          <w:rFonts w:hint="default" w:ascii="Times New Roman" w:hAnsi="Times New Roman" w:eastAsia="仿宋_GB2312" w:cs="Times New Roman"/>
          <w:snapToGrid/>
          <w:color w:val="auto"/>
          <w:kern w:val="2"/>
          <w:sz w:val="32"/>
          <w:szCs w:val="40"/>
          <w:highlight w:val="none"/>
          <w:u w:val="none"/>
          <w:lang w:val="en-US" w:eastAsia="zh-CN" w:bidi="ar-SA"/>
        </w:rPr>
        <w:t>元，最高不超过20亩。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楷体_GB2312" w:hAnsi="楷体_GB2312" w:eastAsia="楷体_GB2312" w:cs="楷体_GB2312"/>
          <w:b/>
          <w:bCs/>
          <w:snapToGrid/>
          <w:color w:val="auto"/>
          <w:kern w:val="2"/>
          <w:sz w:val="32"/>
          <w:szCs w:val="40"/>
          <w:highlight w:val="none"/>
          <w:u w:val="none"/>
          <w:lang w:val="en-US" w:eastAsia="zh-CN" w:bidi="ar-SA"/>
        </w:rPr>
      </w:pPr>
      <w:r>
        <w:rPr>
          <w:rFonts w:hint="eastAsia" w:ascii="楷体_GB2312" w:hAnsi="楷体_GB2312" w:eastAsia="楷体_GB2312" w:cs="楷体_GB2312"/>
          <w:b/>
          <w:bCs/>
          <w:snapToGrid/>
          <w:color w:val="auto"/>
          <w:kern w:val="2"/>
          <w:sz w:val="32"/>
          <w:szCs w:val="40"/>
          <w:highlight w:val="none"/>
          <w:u w:val="none"/>
          <w:lang w:val="en-US" w:eastAsia="zh-CN" w:bidi="ar-SA"/>
        </w:rPr>
        <w:t>（二）</w:t>
      </w:r>
      <w:r>
        <w:rPr>
          <w:rFonts w:hint="default" w:ascii="楷体_GB2312" w:hAnsi="楷体_GB2312" w:eastAsia="楷体_GB2312" w:cs="楷体_GB2312"/>
          <w:b/>
          <w:bCs/>
          <w:snapToGrid/>
          <w:color w:val="auto"/>
          <w:kern w:val="2"/>
          <w:sz w:val="32"/>
          <w:szCs w:val="40"/>
          <w:highlight w:val="none"/>
          <w:u w:val="none"/>
          <w:lang w:val="en-US" w:eastAsia="zh-CN" w:bidi="ar-SA"/>
        </w:rPr>
        <w:t>养殖业（含庭院经济）</w:t>
      </w:r>
      <w:r>
        <w:rPr>
          <w:rFonts w:hint="eastAsia" w:ascii="楷体_GB2312" w:hAnsi="楷体_GB2312" w:eastAsia="楷体_GB2312" w:cs="楷体_GB2312"/>
          <w:b/>
          <w:bCs/>
          <w:snapToGrid/>
          <w:color w:val="auto"/>
          <w:kern w:val="2"/>
          <w:sz w:val="32"/>
          <w:szCs w:val="40"/>
          <w:highlight w:val="none"/>
          <w:u w:val="none"/>
          <w:lang w:val="en-US" w:eastAsia="zh-CN" w:bidi="ar-SA"/>
        </w:rPr>
        <w:t>产业奖补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仿宋_GB2312"/>
          <w:b/>
          <w:bCs/>
          <w:color w:val="auto"/>
          <w:sz w:val="32"/>
          <w:szCs w:val="32"/>
          <w:highlight w:val="none"/>
          <w:u w:val="none"/>
          <w:lang w:val="en-US" w:eastAsia="zh-CN"/>
        </w:rPr>
        <w:t>1</w:t>
      </w:r>
      <w:r>
        <w:rPr>
          <w:rFonts w:hint="eastAsia" w:ascii="仿宋_GB2312" w:hAnsi="仿宋_GB2312" w:eastAsia="仿宋_GB2312" w:cs="仿宋_GB2312"/>
          <w:b/>
          <w:bCs/>
          <w:color w:val="auto"/>
          <w:sz w:val="32"/>
          <w:szCs w:val="32"/>
          <w:highlight w:val="none"/>
          <w:u w:val="none"/>
          <w:lang w:val="en-US" w:eastAsia="zh-CN"/>
        </w:rPr>
        <w:t>.牛。</w:t>
      </w:r>
      <w:r>
        <w:rPr>
          <w:rFonts w:hint="eastAsia" w:ascii="仿宋_GB2312" w:hAnsi="仿宋_GB2312" w:eastAsia="仿宋_GB2312" w:cs="仿宋_GB2312"/>
          <w:b w:val="0"/>
          <w:bCs w:val="0"/>
          <w:color w:val="auto"/>
          <w:sz w:val="32"/>
          <w:szCs w:val="32"/>
          <w:highlight w:val="none"/>
          <w:u w:val="none"/>
          <w:lang w:val="en-US" w:eastAsia="zh-CN"/>
        </w:rPr>
        <w:t>①</w:t>
      </w:r>
      <w:r>
        <w:rPr>
          <w:rFonts w:hint="default" w:ascii="Times New Roman" w:hAnsi="Times New Roman" w:eastAsia="仿宋_GB2312" w:cs="Times New Roman"/>
          <w:color w:val="auto"/>
          <w:sz w:val="32"/>
          <w:szCs w:val="32"/>
          <w:highlight w:val="none"/>
          <w:u w:val="none"/>
        </w:rPr>
        <w:t>对在</w:t>
      </w:r>
      <w:r>
        <w:rPr>
          <w:rFonts w:hint="eastAsia" w:ascii="Times New Roman" w:hAnsi="Times New Roman" w:eastAsia="仿宋_GB2312" w:cs="Times New Roman"/>
          <w:color w:val="auto"/>
          <w:sz w:val="32"/>
          <w:szCs w:val="32"/>
          <w:highlight w:val="none"/>
          <w:u w:val="none"/>
          <w:lang w:eastAsia="zh-CN"/>
        </w:rPr>
        <w:t>沙坡头区</w:t>
      </w:r>
      <w:r>
        <w:rPr>
          <w:rFonts w:hint="default" w:ascii="Times New Roman" w:hAnsi="Times New Roman" w:eastAsia="仿宋_GB2312" w:cs="Times New Roman"/>
          <w:color w:val="auto"/>
          <w:sz w:val="32"/>
          <w:szCs w:val="32"/>
          <w:highlight w:val="none"/>
          <w:u w:val="none"/>
        </w:rPr>
        <w:t>镇村辖区地域内（各级政府明确的禁养区域除外</w:t>
      </w:r>
      <w:r>
        <w:rPr>
          <w:rFonts w:hint="default" w:ascii="Times New Roman" w:hAnsi="Times New Roman" w:eastAsia="仿宋_GB2312" w:cs="Times New Roman"/>
          <w:color w:val="auto"/>
          <w:sz w:val="32"/>
          <w:szCs w:val="32"/>
          <w:highlight w:val="none"/>
          <w:u w:val="none"/>
          <w:lang w:eastAsia="zh-CN"/>
        </w:rPr>
        <w:t>）养殖园区</w:t>
      </w:r>
      <w:r>
        <w:rPr>
          <w:rFonts w:hint="eastAsia"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lang w:eastAsia="zh-CN"/>
        </w:rPr>
        <w:t>庭院养殖</w:t>
      </w:r>
      <w:r>
        <w:rPr>
          <w:rFonts w:hint="eastAsia" w:ascii="Times New Roman" w:hAnsi="Times New Roman" w:eastAsia="仿宋_GB2312" w:cs="Times New Roman"/>
          <w:color w:val="auto"/>
          <w:sz w:val="32"/>
          <w:szCs w:val="32"/>
          <w:highlight w:val="none"/>
          <w:u w:val="none"/>
          <w:lang w:eastAsia="zh-CN"/>
        </w:rPr>
        <w:t>的牛，每头</w:t>
      </w:r>
      <w:r>
        <w:rPr>
          <w:rFonts w:hint="default" w:ascii="Times New Roman" w:hAnsi="Times New Roman" w:eastAsia="仿宋_GB2312" w:cs="Times New Roman"/>
          <w:color w:val="auto"/>
          <w:sz w:val="32"/>
          <w:szCs w:val="32"/>
          <w:highlight w:val="none"/>
          <w:u w:val="none"/>
          <w:lang w:eastAsia="zh-CN"/>
        </w:rPr>
        <w:t>给予饲草料补贴</w:t>
      </w:r>
      <w:r>
        <w:rPr>
          <w:rFonts w:hint="default" w:ascii="Times New Roman" w:hAnsi="Times New Roman" w:eastAsia="宋体" w:cs="Times New Roman"/>
          <w:color w:val="auto"/>
          <w:sz w:val="32"/>
          <w:szCs w:val="32"/>
          <w:highlight w:val="none"/>
          <w:u w:val="none"/>
        </w:rPr>
        <w:t>500</w:t>
      </w:r>
      <w:r>
        <w:rPr>
          <w:rFonts w:hint="default" w:ascii="Times New Roman" w:hAnsi="Times New Roman" w:eastAsia="仿宋_GB2312" w:cs="Times New Roman"/>
          <w:color w:val="auto"/>
          <w:sz w:val="32"/>
          <w:szCs w:val="32"/>
          <w:highlight w:val="none"/>
          <w:u w:val="none"/>
          <w:lang w:eastAsia="zh-CN"/>
        </w:rPr>
        <w:t>元</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最高不超过</w:t>
      </w:r>
      <w:r>
        <w:rPr>
          <w:rFonts w:hint="eastAsia" w:ascii="Times New Roman" w:hAnsi="Times New Roman" w:eastAsia="仿宋_GB2312" w:cs="Times New Roman"/>
          <w:snapToGrid/>
          <w:color w:val="auto"/>
          <w:kern w:val="2"/>
          <w:sz w:val="32"/>
          <w:szCs w:val="32"/>
          <w:highlight w:val="none"/>
          <w:u w:val="none"/>
          <w:lang w:val="en-US" w:eastAsia="zh-CN" w:bidi="ar-SA"/>
        </w:rPr>
        <w:t>40头</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②</w:t>
      </w:r>
      <w:r>
        <w:rPr>
          <w:rFonts w:hint="default" w:ascii="Times New Roman" w:hAnsi="Times New Roman" w:eastAsia="仿宋_GB2312" w:cs="Times New Roman"/>
          <w:color w:val="auto"/>
          <w:sz w:val="32"/>
          <w:szCs w:val="32"/>
          <w:highlight w:val="none"/>
          <w:u w:val="none"/>
        </w:rPr>
        <w:t>对香山乡</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兴仁镇镇村辖区地域内（各级政府明确的禁养区域除外</w:t>
      </w:r>
      <w:r>
        <w:rPr>
          <w:rFonts w:hint="default" w:ascii="Times New Roman" w:hAnsi="Times New Roman" w:eastAsia="仿宋_GB2312" w:cs="Times New Roman"/>
          <w:color w:val="auto"/>
          <w:sz w:val="32"/>
          <w:szCs w:val="32"/>
          <w:highlight w:val="none"/>
          <w:u w:val="none"/>
          <w:lang w:eastAsia="zh-CN"/>
        </w:rPr>
        <w:t>）养殖园区</w:t>
      </w:r>
      <w:r>
        <w:rPr>
          <w:rFonts w:hint="eastAsia"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lang w:eastAsia="zh-CN"/>
        </w:rPr>
        <w:t>庭院</w:t>
      </w:r>
      <w:r>
        <w:rPr>
          <w:rFonts w:hint="default" w:ascii="Times New Roman" w:hAnsi="Times New Roman" w:eastAsia="仿宋_GB2312" w:cs="Times New Roman"/>
          <w:color w:val="auto"/>
          <w:sz w:val="32"/>
          <w:szCs w:val="32"/>
          <w:highlight w:val="none"/>
          <w:u w:val="none"/>
        </w:rPr>
        <w:t>养殖</w:t>
      </w:r>
      <w:r>
        <w:rPr>
          <w:rFonts w:hint="eastAsia"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牛</w:t>
      </w:r>
      <w:r>
        <w:rPr>
          <w:rFonts w:hint="eastAsia" w:ascii="Times New Roman" w:hAnsi="Times New Roman" w:eastAsia="仿宋_GB2312" w:cs="Times New Roman"/>
          <w:color w:val="auto"/>
          <w:sz w:val="32"/>
          <w:szCs w:val="32"/>
          <w:highlight w:val="none"/>
          <w:u w:val="none"/>
          <w:lang w:eastAsia="zh-CN"/>
        </w:rPr>
        <w:t>，每头</w:t>
      </w:r>
      <w:r>
        <w:rPr>
          <w:rFonts w:hint="default" w:ascii="Times New Roman" w:hAnsi="Times New Roman" w:eastAsia="仿宋_GB2312" w:cs="Times New Roman"/>
          <w:color w:val="auto"/>
          <w:sz w:val="32"/>
          <w:szCs w:val="32"/>
          <w:highlight w:val="none"/>
          <w:u w:val="none"/>
        </w:rPr>
        <w:t>给予饲养水费补贴</w:t>
      </w:r>
      <w:r>
        <w:rPr>
          <w:rFonts w:hint="default" w:ascii="Times New Roman" w:hAnsi="Times New Roman" w:cs="Times New Roman"/>
          <w:color w:val="auto"/>
          <w:sz w:val="32"/>
          <w:szCs w:val="32"/>
          <w:highlight w:val="none"/>
          <w:u w:val="none"/>
        </w:rPr>
        <w:t>200</w:t>
      </w:r>
      <w:r>
        <w:rPr>
          <w:rFonts w:hint="default" w:ascii="Times New Roman" w:hAnsi="Times New Roman" w:eastAsia="仿宋_GB2312" w:cs="Times New Roman"/>
          <w:color w:val="auto"/>
          <w:sz w:val="32"/>
          <w:szCs w:val="32"/>
          <w:highlight w:val="none"/>
          <w:u w:val="none"/>
        </w:rPr>
        <w:t>元，</w:t>
      </w:r>
      <w:r>
        <w:rPr>
          <w:rFonts w:hint="default" w:ascii="Times New Roman" w:hAnsi="Times New Roman" w:eastAsia="仿宋_GB2312" w:cs="Times New Roman"/>
          <w:snapToGrid/>
          <w:color w:val="auto"/>
          <w:kern w:val="2"/>
          <w:sz w:val="32"/>
          <w:szCs w:val="32"/>
          <w:highlight w:val="none"/>
          <w:u w:val="none"/>
          <w:lang w:val="en-US" w:eastAsia="zh-CN" w:bidi="ar-SA"/>
        </w:rPr>
        <w:t>最高不超过</w:t>
      </w:r>
      <w:r>
        <w:rPr>
          <w:rFonts w:hint="eastAsia" w:ascii="Times New Roman" w:hAnsi="Times New Roman" w:eastAsia="仿宋_GB2312" w:cs="Times New Roman"/>
          <w:snapToGrid/>
          <w:color w:val="auto"/>
          <w:kern w:val="2"/>
          <w:sz w:val="32"/>
          <w:szCs w:val="32"/>
          <w:highlight w:val="none"/>
          <w:u w:val="none"/>
          <w:lang w:val="en-US" w:eastAsia="zh-CN" w:bidi="ar-SA"/>
        </w:rPr>
        <w:t>40</w:t>
      </w:r>
      <w:r>
        <w:rPr>
          <w:rFonts w:hint="default" w:ascii="Times New Roman" w:hAnsi="Times New Roman" w:eastAsia="仿宋_GB2312" w:cs="Times New Roman"/>
          <w:snapToGrid/>
          <w:color w:val="auto"/>
          <w:kern w:val="2"/>
          <w:sz w:val="32"/>
          <w:szCs w:val="32"/>
          <w:highlight w:val="none"/>
          <w:u w:val="none"/>
          <w:lang w:val="en-US" w:eastAsia="zh-CN" w:bidi="ar-SA"/>
        </w:rPr>
        <w:t>头</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eastAsia="仿宋_GB2312" w:cs="Times New Roman"/>
          <w:snapToGrid/>
          <w:color w:val="auto"/>
          <w:kern w:val="2"/>
          <w:sz w:val="32"/>
          <w:szCs w:val="32"/>
          <w:highlight w:val="none"/>
          <w:u w:val="none"/>
          <w:lang w:val="en-US" w:eastAsia="zh-CN" w:bidi="ar-SA"/>
        </w:rPr>
      </w:pPr>
      <w:r>
        <w:rPr>
          <w:rFonts w:hint="default" w:ascii="Times New Roman" w:hAnsi="Times New Roman" w:eastAsia="仿宋_GB2312" w:cs="Times New Roman"/>
          <w:b/>
          <w:bCs/>
          <w:snapToGrid/>
          <w:color w:val="auto"/>
          <w:kern w:val="2"/>
          <w:sz w:val="32"/>
          <w:szCs w:val="40"/>
          <w:highlight w:val="none"/>
          <w:u w:val="none"/>
          <w:lang w:val="en-US" w:eastAsia="zh-CN" w:bidi="ar-SA"/>
        </w:rPr>
        <w:t>2.</w:t>
      </w:r>
      <w:r>
        <w:rPr>
          <w:rFonts w:hint="eastAsia" w:ascii="Times New Roman" w:hAnsi="Times New Roman" w:eastAsia="仿宋_GB2312" w:cs="Times New Roman"/>
          <w:b/>
          <w:bCs/>
          <w:snapToGrid/>
          <w:color w:val="auto"/>
          <w:kern w:val="2"/>
          <w:sz w:val="32"/>
          <w:szCs w:val="40"/>
          <w:highlight w:val="none"/>
          <w:u w:val="none"/>
          <w:lang w:val="en-US" w:eastAsia="zh-CN" w:bidi="ar-SA"/>
        </w:rPr>
        <w:t>羊、猪</w:t>
      </w:r>
      <w:r>
        <w:rPr>
          <w:rFonts w:hint="default" w:ascii="Times New Roman" w:hAnsi="Times New Roman" w:eastAsia="仿宋_GB2312" w:cs="Times New Roman"/>
          <w:b/>
          <w:bCs/>
          <w:snapToGrid/>
          <w:color w:val="auto"/>
          <w:kern w:val="2"/>
          <w:sz w:val="32"/>
          <w:szCs w:val="40"/>
          <w:highlight w:val="none"/>
          <w:u w:val="none"/>
          <w:lang w:val="en-US" w:eastAsia="zh-CN" w:bidi="ar-SA"/>
        </w:rPr>
        <w:t>。</w:t>
      </w:r>
      <w:r>
        <w:rPr>
          <w:rFonts w:hint="eastAsia" w:ascii="仿宋_GB2312" w:hAnsi="仿宋_GB2312" w:eastAsia="仿宋_GB2312" w:cs="仿宋_GB2312"/>
          <w:b w:val="0"/>
          <w:bCs w:val="0"/>
          <w:color w:val="auto"/>
          <w:sz w:val="32"/>
          <w:szCs w:val="32"/>
          <w:highlight w:val="none"/>
          <w:u w:val="none"/>
          <w:lang w:val="en-US" w:eastAsia="zh-CN"/>
        </w:rPr>
        <w:t>①</w:t>
      </w:r>
      <w:r>
        <w:rPr>
          <w:rFonts w:hint="default" w:ascii="Times New Roman" w:hAnsi="Times New Roman" w:eastAsia="仿宋_GB2312" w:cs="Times New Roman"/>
          <w:color w:val="auto"/>
          <w:sz w:val="32"/>
          <w:szCs w:val="32"/>
          <w:highlight w:val="none"/>
          <w:u w:val="none"/>
        </w:rPr>
        <w:t>对在</w:t>
      </w:r>
      <w:r>
        <w:rPr>
          <w:rFonts w:hint="eastAsia" w:ascii="Times New Roman" w:hAnsi="Times New Roman" w:eastAsia="仿宋_GB2312" w:cs="Times New Roman"/>
          <w:color w:val="auto"/>
          <w:sz w:val="32"/>
          <w:szCs w:val="32"/>
          <w:highlight w:val="none"/>
          <w:u w:val="none"/>
          <w:lang w:eastAsia="zh-CN"/>
        </w:rPr>
        <w:t>沙坡头区</w:t>
      </w:r>
      <w:r>
        <w:rPr>
          <w:rFonts w:hint="default" w:ascii="Times New Roman" w:hAnsi="Times New Roman" w:eastAsia="仿宋_GB2312" w:cs="Times New Roman"/>
          <w:color w:val="auto"/>
          <w:sz w:val="32"/>
          <w:szCs w:val="32"/>
          <w:highlight w:val="none"/>
          <w:u w:val="none"/>
        </w:rPr>
        <w:t>镇村辖区地域内（各级政府明确的禁养区域除外</w:t>
      </w:r>
      <w:r>
        <w:rPr>
          <w:rFonts w:hint="default" w:ascii="Times New Roman" w:hAnsi="Times New Roman" w:eastAsia="仿宋_GB2312" w:cs="Times New Roman"/>
          <w:color w:val="auto"/>
          <w:sz w:val="32"/>
          <w:szCs w:val="32"/>
          <w:highlight w:val="none"/>
          <w:u w:val="none"/>
          <w:lang w:eastAsia="zh-CN"/>
        </w:rPr>
        <w:t>）养殖园区</w:t>
      </w:r>
      <w:r>
        <w:rPr>
          <w:rFonts w:hint="eastAsia"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lang w:eastAsia="zh-CN"/>
        </w:rPr>
        <w:t>庭院养殖</w:t>
      </w:r>
      <w:r>
        <w:rPr>
          <w:rFonts w:hint="eastAsia" w:ascii="Times New Roman" w:hAnsi="Times New Roman" w:eastAsia="仿宋_GB2312" w:cs="Times New Roman"/>
          <w:color w:val="auto"/>
          <w:sz w:val="32"/>
          <w:szCs w:val="32"/>
          <w:highlight w:val="none"/>
          <w:u w:val="none"/>
          <w:lang w:eastAsia="zh-CN"/>
        </w:rPr>
        <w:t>的羊、猪，每只</w:t>
      </w:r>
      <w:r>
        <w:rPr>
          <w:rFonts w:hint="default" w:ascii="Times New Roman" w:hAnsi="Times New Roman" w:eastAsia="仿宋_GB2312" w:cs="Times New Roman"/>
          <w:color w:val="auto"/>
          <w:sz w:val="32"/>
          <w:szCs w:val="32"/>
          <w:highlight w:val="none"/>
          <w:u w:val="none"/>
          <w:lang w:eastAsia="zh-CN"/>
        </w:rPr>
        <w:t>给予饲草料补贴</w:t>
      </w:r>
      <w:r>
        <w:rPr>
          <w:rFonts w:hint="eastAsia" w:ascii="Times New Roman" w:hAnsi="Times New Roman" w:eastAsia="仿宋_GB2312" w:cs="Times New Roman"/>
          <w:snapToGrid/>
          <w:color w:val="auto"/>
          <w:kern w:val="2"/>
          <w:sz w:val="32"/>
          <w:szCs w:val="32"/>
          <w:highlight w:val="none"/>
          <w:u w:val="none"/>
          <w:lang w:val="en-US" w:eastAsia="zh-CN" w:bidi="ar-SA"/>
        </w:rPr>
        <w:t>200</w:t>
      </w:r>
      <w:r>
        <w:rPr>
          <w:rFonts w:hint="default" w:ascii="Times New Roman" w:hAnsi="Times New Roman" w:eastAsia="仿宋_GB2312" w:cs="Times New Roman"/>
          <w:snapToGrid/>
          <w:color w:val="auto"/>
          <w:kern w:val="2"/>
          <w:sz w:val="32"/>
          <w:szCs w:val="32"/>
          <w:highlight w:val="none"/>
          <w:u w:val="none"/>
          <w:lang w:val="en-US" w:eastAsia="zh-CN" w:bidi="ar-SA"/>
        </w:rPr>
        <w:t>元</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snapToGrid/>
          <w:color w:val="auto"/>
          <w:kern w:val="2"/>
          <w:sz w:val="32"/>
          <w:szCs w:val="32"/>
          <w:highlight w:val="none"/>
          <w:u w:val="none"/>
          <w:lang w:val="en-US" w:eastAsia="zh-CN" w:bidi="ar-SA"/>
        </w:rPr>
        <w:t>最高不超过100只</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②</w:t>
      </w:r>
      <w:r>
        <w:rPr>
          <w:rFonts w:hint="default" w:ascii="Times New Roman" w:hAnsi="Times New Roman" w:eastAsia="仿宋_GB2312" w:cs="Times New Roman"/>
          <w:color w:val="auto"/>
          <w:sz w:val="32"/>
          <w:szCs w:val="32"/>
          <w:highlight w:val="none"/>
          <w:u w:val="none"/>
        </w:rPr>
        <w:t>对香山乡</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兴仁镇镇村辖区地域内（各级政府明确的禁养区域除外</w:t>
      </w:r>
      <w:r>
        <w:rPr>
          <w:rFonts w:hint="default" w:ascii="Times New Roman" w:hAnsi="Times New Roman" w:eastAsia="仿宋_GB2312" w:cs="Times New Roman"/>
          <w:color w:val="auto"/>
          <w:sz w:val="32"/>
          <w:szCs w:val="32"/>
          <w:highlight w:val="none"/>
          <w:u w:val="none"/>
          <w:lang w:eastAsia="zh-CN"/>
        </w:rPr>
        <w:t>）养殖园区</w:t>
      </w:r>
      <w:r>
        <w:rPr>
          <w:rFonts w:hint="eastAsia"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lang w:eastAsia="zh-CN"/>
        </w:rPr>
        <w:t>庭院</w:t>
      </w:r>
      <w:r>
        <w:rPr>
          <w:rFonts w:hint="default" w:ascii="Times New Roman" w:hAnsi="Times New Roman" w:eastAsia="仿宋_GB2312" w:cs="Times New Roman"/>
          <w:color w:val="auto"/>
          <w:sz w:val="32"/>
          <w:szCs w:val="32"/>
          <w:highlight w:val="none"/>
          <w:u w:val="none"/>
        </w:rPr>
        <w:t>养殖</w:t>
      </w:r>
      <w:r>
        <w:rPr>
          <w:rFonts w:hint="eastAsia"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羊</w:t>
      </w:r>
      <w:r>
        <w:rPr>
          <w:rFonts w:hint="eastAsia" w:ascii="Times New Roman" w:hAnsi="Times New Roman" w:eastAsia="仿宋_GB2312" w:cs="Times New Roman"/>
          <w:color w:val="auto"/>
          <w:sz w:val="32"/>
          <w:szCs w:val="32"/>
          <w:highlight w:val="none"/>
          <w:u w:val="none"/>
          <w:lang w:eastAsia="zh-CN"/>
        </w:rPr>
        <w:t>，每只</w:t>
      </w:r>
      <w:r>
        <w:rPr>
          <w:rFonts w:hint="default" w:ascii="Times New Roman" w:hAnsi="Times New Roman" w:eastAsia="仿宋_GB2312" w:cs="Times New Roman"/>
          <w:color w:val="auto"/>
          <w:sz w:val="32"/>
          <w:szCs w:val="32"/>
          <w:highlight w:val="none"/>
          <w:u w:val="none"/>
        </w:rPr>
        <w:t>给予饲养水费补贴</w:t>
      </w:r>
      <w:r>
        <w:rPr>
          <w:rFonts w:hint="default" w:ascii="Times New Roman" w:hAnsi="Times New Roman" w:cs="Times New Roman"/>
          <w:color w:val="auto"/>
          <w:sz w:val="32"/>
          <w:szCs w:val="32"/>
          <w:highlight w:val="none"/>
          <w:u w:val="none"/>
        </w:rPr>
        <w:t>50</w:t>
      </w:r>
      <w:r>
        <w:rPr>
          <w:rFonts w:hint="default" w:ascii="Times New Roman" w:hAnsi="Times New Roman" w:eastAsia="仿宋_GB2312" w:cs="Times New Roman"/>
          <w:color w:val="auto"/>
          <w:sz w:val="32"/>
          <w:szCs w:val="32"/>
          <w:highlight w:val="none"/>
          <w:u w:val="none"/>
        </w:rPr>
        <w:t>元</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snapToGrid/>
          <w:color w:val="auto"/>
          <w:kern w:val="2"/>
          <w:sz w:val="32"/>
          <w:szCs w:val="32"/>
          <w:highlight w:val="none"/>
          <w:u w:val="none"/>
          <w:lang w:val="en-US" w:eastAsia="zh-CN" w:bidi="ar-SA"/>
        </w:rPr>
        <w:t>最高不超过100只</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eastAsia="仿宋_GB2312" w:cs="Times New Roman"/>
          <w:color w:val="auto"/>
          <w:sz w:val="31"/>
          <w:szCs w:val="31"/>
          <w:highlight w:val="none"/>
          <w:u w:val="none"/>
          <w:lang w:eastAsia="zh-CN"/>
        </w:rPr>
      </w:pPr>
      <w:r>
        <w:rPr>
          <w:rFonts w:hint="eastAsia" w:ascii="Times New Roman" w:hAnsi="Times New Roman" w:eastAsia="仿宋_GB2312" w:cs="Times New Roman"/>
          <w:b/>
          <w:bCs/>
          <w:color w:val="auto"/>
          <w:sz w:val="32"/>
          <w:szCs w:val="32"/>
          <w:highlight w:val="none"/>
          <w:u w:val="none"/>
          <w:lang w:val="en-US" w:eastAsia="zh-CN"/>
        </w:rPr>
        <w:t>3.见犊补母。</w:t>
      </w:r>
      <w:r>
        <w:rPr>
          <w:rFonts w:hint="default" w:ascii="Times New Roman" w:hAnsi="Times New Roman" w:eastAsia="仿宋_GB2312" w:cs="Times New Roman"/>
          <w:color w:val="auto"/>
          <w:sz w:val="32"/>
          <w:szCs w:val="32"/>
          <w:highlight w:val="none"/>
          <w:u w:val="none"/>
          <w:lang w:val="en-US" w:eastAsia="zh-CN"/>
        </w:rPr>
        <w:t>对在</w:t>
      </w:r>
      <w:r>
        <w:rPr>
          <w:rFonts w:hint="eastAsia" w:ascii="Times New Roman" w:hAnsi="Times New Roman" w:eastAsia="仿宋_GB2312" w:cs="Times New Roman"/>
          <w:color w:val="auto"/>
          <w:sz w:val="32"/>
          <w:szCs w:val="32"/>
          <w:highlight w:val="none"/>
          <w:u w:val="none"/>
          <w:lang w:eastAsia="zh-CN"/>
        </w:rPr>
        <w:t>沙坡头区</w:t>
      </w:r>
      <w:r>
        <w:rPr>
          <w:rFonts w:hint="default" w:ascii="Times New Roman" w:hAnsi="Times New Roman" w:eastAsia="仿宋_GB2312" w:cs="Times New Roman"/>
          <w:color w:val="auto"/>
          <w:sz w:val="32"/>
          <w:szCs w:val="32"/>
          <w:highlight w:val="none"/>
          <w:u w:val="none"/>
          <w:lang w:val="en-US" w:eastAsia="zh-CN"/>
        </w:rPr>
        <w:t>镇村辖区地域内（各级政府明确的禁养区域除外）养殖园区</w:t>
      </w:r>
      <w:r>
        <w:rPr>
          <w:rFonts w:hint="eastAsia" w:ascii="Times New Roman" w:hAnsi="Times New Roman" w:eastAsia="仿宋_GB2312" w:cs="Times New Roman"/>
          <w:color w:val="auto"/>
          <w:sz w:val="32"/>
          <w:szCs w:val="32"/>
          <w:highlight w:val="none"/>
          <w:u w:val="none"/>
          <w:lang w:val="en-US" w:eastAsia="zh-CN"/>
        </w:rPr>
        <w:t>或</w:t>
      </w:r>
      <w:r>
        <w:rPr>
          <w:rFonts w:hint="default" w:ascii="Times New Roman" w:hAnsi="Times New Roman" w:eastAsia="仿宋_GB2312" w:cs="Times New Roman"/>
          <w:color w:val="auto"/>
          <w:sz w:val="32"/>
          <w:szCs w:val="32"/>
          <w:highlight w:val="none"/>
          <w:u w:val="none"/>
          <w:lang w:val="en-US" w:eastAsia="zh-CN"/>
        </w:rPr>
        <w:t>庭院养殖</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基础母牛，</w:t>
      </w:r>
      <w:r>
        <w:rPr>
          <w:rFonts w:hint="default" w:ascii="Times New Roman" w:hAnsi="Times New Roman" w:eastAsia="仿宋_GB2312" w:cs="Times New Roman"/>
          <w:snapToGrid/>
          <w:color w:val="auto"/>
          <w:kern w:val="2"/>
          <w:sz w:val="32"/>
          <w:szCs w:val="40"/>
          <w:highlight w:val="none"/>
          <w:u w:val="none"/>
          <w:lang w:val="en-US" w:eastAsia="zh-CN" w:bidi="ar-SA"/>
        </w:rPr>
        <w:t>自202</w:t>
      </w:r>
      <w:r>
        <w:rPr>
          <w:rFonts w:hint="eastAsia" w:ascii="Times New Roman" w:hAnsi="Times New Roman" w:eastAsia="仿宋_GB2312" w:cs="Times New Roman"/>
          <w:snapToGrid/>
          <w:color w:val="auto"/>
          <w:kern w:val="2"/>
          <w:sz w:val="32"/>
          <w:szCs w:val="40"/>
          <w:highlight w:val="none"/>
          <w:u w:val="none"/>
          <w:lang w:val="en-US" w:eastAsia="zh-CN" w:bidi="ar-SA"/>
        </w:rPr>
        <w:t>5</w:t>
      </w:r>
      <w:r>
        <w:rPr>
          <w:rFonts w:hint="default" w:ascii="Times New Roman" w:hAnsi="Times New Roman" w:eastAsia="仿宋_GB2312" w:cs="Times New Roman"/>
          <w:snapToGrid/>
          <w:color w:val="auto"/>
          <w:kern w:val="2"/>
          <w:sz w:val="32"/>
          <w:szCs w:val="40"/>
          <w:highlight w:val="none"/>
          <w:u w:val="none"/>
          <w:lang w:val="en-US" w:eastAsia="zh-CN" w:bidi="ar-SA"/>
        </w:rPr>
        <w:t>年</w:t>
      </w:r>
      <w:r>
        <w:rPr>
          <w:rFonts w:hint="eastAsia" w:ascii="Times New Roman" w:hAnsi="Times New Roman" w:eastAsia="仿宋_GB2312" w:cs="Times New Roman"/>
          <w:snapToGrid/>
          <w:color w:val="auto"/>
          <w:kern w:val="2"/>
          <w:sz w:val="32"/>
          <w:szCs w:val="40"/>
          <w:highlight w:val="none"/>
          <w:u w:val="none"/>
          <w:lang w:val="en-US" w:eastAsia="zh-CN" w:bidi="ar-SA"/>
        </w:rPr>
        <w:t>9</w:t>
      </w:r>
      <w:r>
        <w:rPr>
          <w:rFonts w:hint="default" w:ascii="Times New Roman" w:hAnsi="Times New Roman" w:eastAsia="仿宋_GB2312" w:cs="Times New Roman"/>
          <w:snapToGrid/>
          <w:color w:val="auto"/>
          <w:kern w:val="2"/>
          <w:sz w:val="32"/>
          <w:szCs w:val="40"/>
          <w:highlight w:val="none"/>
          <w:u w:val="none"/>
          <w:lang w:val="en-US" w:eastAsia="zh-CN" w:bidi="ar-SA"/>
        </w:rPr>
        <w:t>月1日以来每繁殖一</w:t>
      </w:r>
      <w:r>
        <w:rPr>
          <w:rFonts w:hint="eastAsia" w:ascii="Times New Roman" w:hAnsi="Times New Roman" w:eastAsia="仿宋_GB2312" w:cs="Times New Roman"/>
          <w:snapToGrid/>
          <w:color w:val="auto"/>
          <w:kern w:val="2"/>
          <w:sz w:val="32"/>
          <w:szCs w:val="40"/>
          <w:highlight w:val="none"/>
          <w:u w:val="none"/>
          <w:lang w:val="en-US" w:eastAsia="zh-CN" w:bidi="ar-SA"/>
        </w:rPr>
        <w:t>头</w:t>
      </w:r>
      <w:r>
        <w:rPr>
          <w:rFonts w:hint="default" w:ascii="Times New Roman" w:hAnsi="Times New Roman" w:eastAsia="仿宋_GB2312" w:cs="Times New Roman"/>
          <w:snapToGrid/>
          <w:color w:val="auto"/>
          <w:kern w:val="2"/>
          <w:sz w:val="32"/>
          <w:szCs w:val="40"/>
          <w:highlight w:val="none"/>
          <w:u w:val="none"/>
          <w:lang w:val="en-US" w:eastAsia="zh-CN" w:bidi="ar-SA"/>
        </w:rPr>
        <w:t>牛犊</w:t>
      </w:r>
      <w:r>
        <w:rPr>
          <w:rFonts w:hint="eastAsia" w:ascii="Times New Roman" w:hAnsi="Times New Roman" w:eastAsia="仿宋_GB2312" w:cs="Times New Roman"/>
          <w:snapToGrid/>
          <w:color w:val="auto"/>
          <w:kern w:val="2"/>
          <w:sz w:val="32"/>
          <w:szCs w:val="40"/>
          <w:highlight w:val="none"/>
          <w:u w:val="none"/>
          <w:lang w:val="en-US" w:eastAsia="zh-CN" w:bidi="ar-SA"/>
        </w:rPr>
        <w:t>成活</w:t>
      </w:r>
      <w:r>
        <w:rPr>
          <w:rFonts w:hint="default" w:ascii="Times New Roman" w:hAnsi="Times New Roman" w:eastAsia="仿宋_GB2312" w:cs="Times New Roman"/>
          <w:snapToGrid/>
          <w:color w:val="auto"/>
          <w:kern w:val="2"/>
          <w:sz w:val="32"/>
          <w:szCs w:val="40"/>
          <w:highlight w:val="none"/>
          <w:u w:val="none"/>
          <w:lang w:val="en-US" w:eastAsia="zh-CN" w:bidi="ar-SA"/>
        </w:rPr>
        <w:t>奖励1</w:t>
      </w:r>
      <w:r>
        <w:rPr>
          <w:rFonts w:hint="eastAsia" w:ascii="Times New Roman" w:hAnsi="Times New Roman" w:eastAsia="仿宋_GB2312" w:cs="Times New Roman"/>
          <w:snapToGrid/>
          <w:color w:val="auto"/>
          <w:kern w:val="2"/>
          <w:sz w:val="32"/>
          <w:szCs w:val="40"/>
          <w:highlight w:val="none"/>
          <w:u w:val="none"/>
          <w:lang w:val="en-US" w:eastAsia="zh-CN" w:bidi="ar-SA"/>
        </w:rPr>
        <w:t>0</w:t>
      </w:r>
      <w:r>
        <w:rPr>
          <w:rFonts w:hint="default" w:ascii="Times New Roman" w:hAnsi="Times New Roman" w:eastAsia="仿宋_GB2312" w:cs="Times New Roman"/>
          <w:snapToGrid/>
          <w:color w:val="auto"/>
          <w:kern w:val="2"/>
          <w:sz w:val="32"/>
          <w:szCs w:val="40"/>
          <w:highlight w:val="none"/>
          <w:u w:val="none"/>
          <w:lang w:val="en-US" w:eastAsia="zh-CN" w:bidi="ar-SA"/>
        </w:rPr>
        <w:t>00元（见犊补母）</w:t>
      </w:r>
      <w:r>
        <w:rPr>
          <w:rFonts w:hint="default" w:ascii="Times New Roman" w:hAnsi="Times New Roman" w:eastAsia="仿宋_GB2312" w:cs="Times New Roman"/>
          <w:color w:val="auto"/>
          <w:sz w:val="31"/>
          <w:szCs w:val="31"/>
          <w:highlight w:val="none"/>
          <w:u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楷体_GB2312" w:hAnsi="楷体_GB2312" w:eastAsia="楷体_GB2312" w:cs="楷体_GB2312"/>
          <w:b/>
          <w:bCs/>
          <w:snapToGrid/>
          <w:color w:val="auto"/>
          <w:kern w:val="2"/>
          <w:sz w:val="32"/>
          <w:szCs w:val="40"/>
          <w:highlight w:val="none"/>
          <w:u w:val="none"/>
          <w:lang w:val="en-US" w:eastAsia="zh-CN" w:bidi="ar-SA"/>
        </w:rPr>
      </w:pPr>
      <w:r>
        <w:rPr>
          <w:rFonts w:hint="eastAsia" w:ascii="楷体_GB2312" w:hAnsi="楷体_GB2312" w:eastAsia="楷体_GB2312" w:cs="楷体_GB2312"/>
          <w:b/>
          <w:bCs/>
          <w:snapToGrid/>
          <w:color w:val="auto"/>
          <w:kern w:val="2"/>
          <w:sz w:val="32"/>
          <w:szCs w:val="40"/>
          <w:highlight w:val="none"/>
          <w:u w:val="none"/>
          <w:lang w:val="en-US" w:eastAsia="zh-CN" w:bidi="ar-SA"/>
        </w:rPr>
        <w:t>（三）</w:t>
      </w:r>
      <w:r>
        <w:rPr>
          <w:rFonts w:hint="eastAsia" w:ascii="Times New Roman" w:hAnsi="Times New Roman" w:eastAsia="楷体_GB2312" w:cs="Times New Roman"/>
          <w:b/>
          <w:color w:val="auto"/>
          <w:sz w:val="32"/>
          <w:szCs w:val="32"/>
          <w:highlight w:val="none"/>
          <w:u w:val="none"/>
          <w:lang w:val="en-US" w:eastAsia="zh-CN"/>
        </w:rPr>
        <w:t>庭院经济产业奖励</w:t>
      </w:r>
    </w:p>
    <w:p>
      <w:pPr>
        <w:keepNext w:val="0"/>
        <w:keepLines w:val="0"/>
        <w:pageBreakBefore w:val="0"/>
        <w:widowControl w:val="0"/>
        <w:suppressLineNumbers w:val="0"/>
        <w:kinsoku/>
        <w:wordWrap/>
        <w:overflowPunct/>
        <w:topLinePunct w:val="0"/>
        <w:autoSpaceDE/>
        <w:autoSpaceDN/>
        <w:bidi w:val="0"/>
        <w:adjustRightInd/>
        <w:spacing w:line="560" w:lineRule="exact"/>
        <w:ind w:firstLine="642"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1.微菜园、微果园。</w:t>
      </w:r>
      <w:r>
        <w:rPr>
          <w:rFonts w:hint="default" w:ascii="Times New Roman" w:hAnsi="Times New Roman" w:eastAsia="仿宋_GB2312" w:cs="Times New Roman"/>
          <w:b w:val="0"/>
          <w:bCs w:val="0"/>
          <w:color w:val="auto"/>
          <w:kern w:val="2"/>
          <w:sz w:val="32"/>
          <w:szCs w:val="32"/>
          <w:highlight w:val="none"/>
          <w:u w:val="none"/>
          <w:lang w:val="en-US" w:eastAsia="zh-CN" w:bidi="ar-SA"/>
        </w:rPr>
        <w:t>在庭院内</w:t>
      </w:r>
      <w:r>
        <w:rPr>
          <w:rFonts w:hint="eastAsia" w:ascii="Times New Roman" w:hAnsi="Times New Roman" w:eastAsia="仿宋_GB2312" w:cs="Times New Roman"/>
          <w:color w:val="auto"/>
          <w:kern w:val="2"/>
          <w:sz w:val="32"/>
          <w:szCs w:val="32"/>
          <w:highlight w:val="none"/>
          <w:u w:val="none"/>
          <w:lang w:val="en-US" w:eastAsia="zh-CN" w:bidi="ar-SA"/>
        </w:rPr>
        <w:t>或房前屋后</w:t>
      </w:r>
      <w:r>
        <w:rPr>
          <w:rFonts w:hint="default" w:ascii="Times New Roman" w:hAnsi="Times New Roman" w:eastAsia="仿宋_GB2312" w:cs="Times New Roman"/>
          <w:color w:val="auto"/>
          <w:kern w:val="2"/>
          <w:sz w:val="32"/>
          <w:szCs w:val="32"/>
          <w:highlight w:val="none"/>
          <w:u w:val="none"/>
          <w:lang w:val="en-US" w:eastAsia="zh-CN" w:bidi="ar-SA"/>
        </w:rPr>
        <w:t>集中种植辣椒、番茄、西葫芦、韭菜、白菜、甘蓝、葱、蒜等各种蔬菜</w:t>
      </w:r>
      <w:r>
        <w:rPr>
          <w:rFonts w:hint="eastAsia" w:ascii="Times New Roman" w:hAnsi="Times New Roman" w:eastAsia="仿宋_GB2312" w:cs="Times New Roman"/>
          <w:color w:val="auto"/>
          <w:kern w:val="2"/>
          <w:sz w:val="32"/>
          <w:szCs w:val="32"/>
          <w:highlight w:val="none"/>
          <w:u w:val="none"/>
          <w:lang w:val="en-US" w:eastAsia="zh-CN" w:bidi="ar-SA"/>
        </w:rPr>
        <w:t>10</w:t>
      </w:r>
      <w:r>
        <w:rPr>
          <w:rFonts w:hint="default" w:ascii="Times New Roman" w:hAnsi="Times New Roman" w:eastAsia="仿宋_GB2312" w:cs="Times New Roman"/>
          <w:color w:val="auto"/>
          <w:kern w:val="2"/>
          <w:sz w:val="32"/>
          <w:szCs w:val="32"/>
          <w:highlight w:val="none"/>
          <w:u w:val="none"/>
          <w:lang w:val="en-US" w:eastAsia="zh-CN" w:bidi="ar-SA"/>
        </w:rPr>
        <w:t>平方米及以上的微菜园，每户奖励</w:t>
      </w:r>
      <w:r>
        <w:rPr>
          <w:rFonts w:hint="eastAsia"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color w:val="auto"/>
          <w:kern w:val="2"/>
          <w:sz w:val="32"/>
          <w:szCs w:val="32"/>
          <w:highlight w:val="none"/>
          <w:u w:val="none"/>
          <w:lang w:val="en-US" w:eastAsia="zh-CN" w:bidi="ar-SA"/>
        </w:rPr>
        <w:t>00元；种植苹果树、梨树、杏树、枣树等经济价值高的树种，栽植</w:t>
      </w:r>
      <w:r>
        <w:rPr>
          <w:rFonts w:hint="eastAsia" w:ascii="Times New Roman" w:hAnsi="Times New Roman" w:eastAsia="仿宋_GB2312" w:cs="Times New Roman"/>
          <w:color w:val="auto"/>
          <w:kern w:val="2"/>
          <w:sz w:val="32"/>
          <w:szCs w:val="32"/>
          <w:highlight w:val="none"/>
          <w:u w:val="none"/>
          <w:lang w:val="en-US" w:eastAsia="zh-CN" w:bidi="ar-SA"/>
        </w:rPr>
        <w:t>株距不低于3米且</w:t>
      </w:r>
      <w:r>
        <w:rPr>
          <w:rFonts w:hint="default" w:ascii="Times New Roman" w:hAnsi="Times New Roman" w:eastAsia="仿宋_GB2312" w:cs="Times New Roman"/>
          <w:color w:val="auto"/>
          <w:kern w:val="2"/>
          <w:sz w:val="32"/>
          <w:szCs w:val="32"/>
          <w:highlight w:val="none"/>
          <w:u w:val="none"/>
          <w:lang w:val="en-US" w:eastAsia="zh-CN" w:bidi="ar-SA"/>
        </w:rPr>
        <w:t>胸径达到2厘米以</w:t>
      </w:r>
      <w:r>
        <w:rPr>
          <w:rFonts w:hint="eastAsia" w:ascii="Times New Roman" w:hAnsi="Times New Roman" w:eastAsia="仿宋_GB2312" w:cs="Times New Roman"/>
          <w:color w:val="auto"/>
          <w:kern w:val="2"/>
          <w:sz w:val="32"/>
          <w:szCs w:val="32"/>
          <w:highlight w:val="none"/>
          <w:u w:val="none"/>
          <w:lang w:val="en-US" w:eastAsia="zh-CN" w:bidi="ar-SA"/>
        </w:rPr>
        <w:t>上的</w:t>
      </w:r>
      <w:r>
        <w:rPr>
          <w:rFonts w:hint="default" w:ascii="Times New Roman" w:hAnsi="Times New Roman" w:eastAsia="仿宋_GB2312" w:cs="Times New Roman"/>
          <w:color w:val="auto"/>
          <w:kern w:val="2"/>
          <w:sz w:val="32"/>
          <w:szCs w:val="32"/>
          <w:highlight w:val="none"/>
          <w:u w:val="none"/>
          <w:lang w:val="en-US" w:eastAsia="zh-CN" w:bidi="ar-SA"/>
        </w:rPr>
        <w:t>树种</w:t>
      </w:r>
      <w:r>
        <w:rPr>
          <w:rFonts w:hint="eastAsia" w:ascii="Times New Roman" w:hAnsi="Times New Roman" w:eastAsia="仿宋_GB2312" w:cs="Times New Roman"/>
          <w:color w:val="auto"/>
          <w:kern w:val="2"/>
          <w:sz w:val="32"/>
          <w:szCs w:val="32"/>
          <w:highlight w:val="none"/>
          <w:u w:val="none"/>
          <w:lang w:val="en-US" w:eastAsia="zh-CN" w:bidi="ar-SA"/>
        </w:rPr>
        <w:t>5</w:t>
      </w:r>
      <w:r>
        <w:rPr>
          <w:rFonts w:hint="default" w:ascii="Times New Roman" w:hAnsi="Times New Roman" w:eastAsia="仿宋_GB2312" w:cs="Times New Roman"/>
          <w:color w:val="auto"/>
          <w:kern w:val="2"/>
          <w:sz w:val="32"/>
          <w:szCs w:val="32"/>
          <w:highlight w:val="none"/>
          <w:u w:val="none"/>
          <w:lang w:val="en-US" w:eastAsia="zh-CN" w:bidi="ar-SA"/>
        </w:rPr>
        <w:t>棵及以上，每户奖励</w:t>
      </w:r>
      <w:r>
        <w:rPr>
          <w:rFonts w:hint="eastAsia" w:ascii="Times New Roman" w:hAnsi="Times New Roman" w:eastAsia="仿宋_GB2312" w:cs="Times New Roman"/>
          <w:color w:val="auto"/>
          <w:kern w:val="2"/>
          <w:sz w:val="32"/>
          <w:szCs w:val="32"/>
          <w:highlight w:val="none"/>
          <w:u w:val="none"/>
          <w:lang w:val="en-US" w:eastAsia="zh-CN" w:bidi="ar-SA"/>
        </w:rPr>
        <w:t>5</w:t>
      </w:r>
      <w:r>
        <w:rPr>
          <w:rFonts w:hint="default" w:ascii="Times New Roman" w:hAnsi="Times New Roman" w:eastAsia="仿宋_GB2312" w:cs="Times New Roman"/>
          <w:color w:val="auto"/>
          <w:kern w:val="2"/>
          <w:sz w:val="32"/>
          <w:szCs w:val="32"/>
          <w:highlight w:val="none"/>
          <w:u w:val="none"/>
          <w:lang w:val="en-US" w:eastAsia="zh-CN" w:bidi="ar-SA"/>
        </w:rPr>
        <w:t>00元。</w:t>
      </w:r>
    </w:p>
    <w:p>
      <w:pPr>
        <w:pStyle w:val="2"/>
        <w:keepNext w:val="0"/>
        <w:keepLines w:val="0"/>
        <w:pageBreakBefore w:val="0"/>
        <w:widowControl w:val="0"/>
        <w:tabs>
          <w:tab w:val="right" w:pos="8307"/>
          <w:tab w:val="clear" w:pos="8306"/>
        </w:tabs>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 xml:space="preserve">    </w:t>
      </w:r>
      <w:r>
        <w:rPr>
          <w:rFonts w:hint="default" w:ascii="Times New Roman" w:hAnsi="Times New Roman" w:eastAsia="仿宋_GB2312" w:cs="Times New Roman"/>
          <w:b/>
          <w:bCs/>
          <w:color w:val="auto"/>
          <w:kern w:val="2"/>
          <w:sz w:val="32"/>
          <w:szCs w:val="32"/>
          <w:highlight w:val="none"/>
          <w:u w:val="none"/>
          <w:lang w:val="en-US" w:eastAsia="zh-CN" w:bidi="ar-SA"/>
        </w:rPr>
        <w:t>2.微</w:t>
      </w:r>
      <w:r>
        <w:rPr>
          <w:rFonts w:hint="eastAsia" w:ascii="Times New Roman" w:hAnsi="Times New Roman" w:eastAsia="仿宋_GB2312" w:cs="Times New Roman"/>
          <w:b/>
          <w:bCs/>
          <w:color w:val="auto"/>
          <w:kern w:val="2"/>
          <w:sz w:val="32"/>
          <w:szCs w:val="32"/>
          <w:highlight w:val="none"/>
          <w:u w:val="none"/>
          <w:lang w:val="en-US" w:eastAsia="zh-CN" w:bidi="ar-SA"/>
        </w:rPr>
        <w:t>禽</w:t>
      </w:r>
      <w:r>
        <w:rPr>
          <w:rFonts w:hint="default" w:ascii="Times New Roman" w:hAnsi="Times New Roman" w:eastAsia="仿宋_GB2312" w:cs="Times New Roman"/>
          <w:b/>
          <w:bCs/>
          <w:color w:val="auto"/>
          <w:kern w:val="2"/>
          <w:sz w:val="32"/>
          <w:szCs w:val="32"/>
          <w:highlight w:val="none"/>
          <w:u w:val="none"/>
          <w:lang w:val="en-US" w:eastAsia="zh-CN" w:bidi="ar-SA"/>
        </w:rPr>
        <w:t>棚</w:t>
      </w:r>
      <w:r>
        <w:rPr>
          <w:rFonts w:hint="eastAsia" w:ascii="Times New Roman" w:hAnsi="Times New Roman" w:eastAsia="仿宋_GB2312" w:cs="Times New Roman"/>
          <w:b/>
          <w:bCs/>
          <w:color w:val="auto"/>
          <w:kern w:val="2"/>
          <w:sz w:val="32"/>
          <w:szCs w:val="32"/>
          <w:highlight w:val="none"/>
          <w:u w:val="none"/>
          <w:lang w:val="en-US" w:eastAsia="zh-CN" w:bidi="ar-SA"/>
        </w:rPr>
        <w:t>、</w:t>
      </w:r>
      <w:r>
        <w:rPr>
          <w:rFonts w:hint="default" w:ascii="Times New Roman" w:hAnsi="Times New Roman" w:eastAsia="仿宋_GB2312" w:cs="Times New Roman"/>
          <w:b/>
          <w:bCs/>
          <w:color w:val="auto"/>
          <w:kern w:val="2"/>
          <w:sz w:val="32"/>
          <w:szCs w:val="32"/>
          <w:highlight w:val="none"/>
          <w:u w:val="none"/>
          <w:lang w:val="en-US" w:eastAsia="zh-CN" w:bidi="ar-SA"/>
        </w:rPr>
        <w:t>微</w:t>
      </w:r>
      <w:r>
        <w:rPr>
          <w:rFonts w:hint="eastAsia" w:ascii="Times New Roman" w:hAnsi="Times New Roman" w:eastAsia="仿宋_GB2312" w:cs="Times New Roman"/>
          <w:b/>
          <w:bCs/>
          <w:color w:val="auto"/>
          <w:kern w:val="2"/>
          <w:sz w:val="32"/>
          <w:szCs w:val="32"/>
          <w:highlight w:val="none"/>
          <w:u w:val="none"/>
          <w:lang w:val="en-US" w:eastAsia="zh-CN" w:bidi="ar-SA"/>
        </w:rPr>
        <w:t>畜</w:t>
      </w:r>
      <w:r>
        <w:rPr>
          <w:rFonts w:hint="default" w:ascii="Times New Roman" w:hAnsi="Times New Roman" w:eastAsia="仿宋_GB2312" w:cs="Times New Roman"/>
          <w:b/>
          <w:bCs/>
          <w:color w:val="auto"/>
          <w:kern w:val="2"/>
          <w:sz w:val="32"/>
          <w:szCs w:val="32"/>
          <w:highlight w:val="none"/>
          <w:u w:val="none"/>
          <w:lang w:val="en-US" w:eastAsia="zh-CN" w:bidi="ar-SA"/>
        </w:rPr>
        <w:t>棚、微</w:t>
      </w:r>
      <w:r>
        <w:rPr>
          <w:rFonts w:hint="eastAsia" w:ascii="Times New Roman" w:hAnsi="Times New Roman" w:eastAsia="仿宋_GB2312" w:cs="Times New Roman"/>
          <w:b/>
          <w:bCs/>
          <w:color w:val="auto"/>
          <w:kern w:val="2"/>
          <w:sz w:val="32"/>
          <w:szCs w:val="32"/>
          <w:highlight w:val="none"/>
          <w:u w:val="none"/>
          <w:lang w:val="en-US" w:eastAsia="zh-CN" w:bidi="ar-SA"/>
        </w:rPr>
        <w:t>蜂箱</w:t>
      </w:r>
      <w:r>
        <w:rPr>
          <w:rFonts w:hint="default" w:ascii="Times New Roman" w:hAnsi="Times New Roman" w:eastAsia="仿宋_GB2312" w:cs="Times New Roman"/>
          <w:b/>
          <w:bCs/>
          <w:color w:val="auto"/>
          <w:kern w:val="2"/>
          <w:sz w:val="32"/>
          <w:szCs w:val="32"/>
          <w:highlight w:val="none"/>
          <w:u w:val="none"/>
          <w:lang w:val="en-US" w:eastAsia="zh-CN" w:bidi="ar-SA"/>
        </w:rPr>
        <w:t>。</w:t>
      </w:r>
      <w:r>
        <w:rPr>
          <w:rFonts w:hint="default" w:ascii="Times New Roman" w:hAnsi="Times New Roman" w:eastAsia="仿宋_GB2312" w:cs="Times New Roman"/>
          <w:sz w:val="32"/>
          <w:szCs w:val="32"/>
          <w:lang w:val="en-US" w:eastAsia="zh-CN"/>
        </w:rPr>
        <w:t>在庭院内或房前屋后养殖鸡、鸭、鹅、兔子等家禽家畜10只及以上，每只奖励20元，最高奖励100只；养殖蜜蜂5箱及以上，每箱奖励50元，最高奖励20箱。</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楷体_GB2312" w:hAnsi="楷体_GB2312" w:eastAsia="楷体_GB2312" w:cs="楷体_GB2312"/>
          <w:b/>
          <w:bCs/>
          <w:snapToGrid/>
          <w:color w:val="auto"/>
          <w:kern w:val="2"/>
          <w:sz w:val="32"/>
          <w:szCs w:val="40"/>
          <w:highlight w:val="none"/>
          <w:u w:val="none"/>
          <w:lang w:val="en-US" w:eastAsia="zh-CN" w:bidi="ar-SA"/>
        </w:rPr>
      </w:pPr>
      <w:r>
        <w:rPr>
          <w:rFonts w:hint="eastAsia" w:ascii="楷体_GB2312" w:hAnsi="楷体_GB2312" w:eastAsia="楷体_GB2312" w:cs="楷体_GB2312"/>
          <w:b/>
          <w:bCs/>
          <w:snapToGrid/>
          <w:color w:val="auto"/>
          <w:kern w:val="2"/>
          <w:sz w:val="32"/>
          <w:szCs w:val="40"/>
          <w:highlight w:val="none"/>
          <w:u w:val="none"/>
          <w:lang w:val="en-US" w:eastAsia="zh-CN" w:bidi="ar-SA"/>
        </w:rPr>
        <w:t>（四）</w:t>
      </w:r>
      <w:r>
        <w:rPr>
          <w:rFonts w:hint="default" w:ascii="楷体_GB2312" w:hAnsi="楷体_GB2312" w:eastAsia="楷体_GB2312" w:cs="楷体_GB2312"/>
          <w:b/>
          <w:bCs/>
          <w:snapToGrid/>
          <w:color w:val="auto"/>
          <w:kern w:val="2"/>
          <w:sz w:val="32"/>
          <w:szCs w:val="40"/>
          <w:highlight w:val="none"/>
          <w:u w:val="none"/>
          <w:lang w:val="en-US" w:eastAsia="zh-CN" w:bidi="ar-SA"/>
        </w:rPr>
        <w:t>个体私营经济（创业）</w:t>
      </w:r>
      <w:r>
        <w:rPr>
          <w:rFonts w:hint="eastAsia" w:ascii="楷体_GB2312" w:hAnsi="楷体_GB2312" w:eastAsia="楷体_GB2312" w:cs="楷体_GB2312"/>
          <w:b/>
          <w:bCs/>
          <w:snapToGrid/>
          <w:color w:val="auto"/>
          <w:kern w:val="2"/>
          <w:sz w:val="32"/>
          <w:szCs w:val="40"/>
          <w:highlight w:val="none"/>
          <w:u w:val="none"/>
          <w:lang w:val="en-US" w:eastAsia="zh-CN" w:bidi="ar-SA"/>
        </w:rPr>
        <w:t>产业</w:t>
      </w:r>
      <w:r>
        <w:rPr>
          <w:rFonts w:hint="default" w:ascii="楷体_GB2312" w:hAnsi="楷体_GB2312" w:eastAsia="楷体_GB2312" w:cs="楷体_GB2312"/>
          <w:b/>
          <w:bCs/>
          <w:snapToGrid/>
          <w:color w:val="auto"/>
          <w:kern w:val="2"/>
          <w:sz w:val="32"/>
          <w:szCs w:val="40"/>
          <w:highlight w:val="none"/>
          <w:u w:val="none"/>
          <w:lang w:val="en-US" w:eastAsia="zh-CN" w:bidi="ar-SA"/>
        </w:rPr>
        <w:t>奖励</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2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1"/>
          <w:szCs w:val="31"/>
          <w:highlight w:val="none"/>
          <w:u w:val="none"/>
          <w:lang w:eastAsia="zh-CN"/>
        </w:rPr>
        <w:t>对</w:t>
      </w:r>
      <w:r>
        <w:rPr>
          <w:rFonts w:hint="default" w:ascii="Times New Roman" w:hAnsi="Times New Roman" w:eastAsia="仿宋_GB2312" w:cs="Times New Roman"/>
          <w:color w:val="auto"/>
          <w:sz w:val="32"/>
          <w:szCs w:val="32"/>
          <w:highlight w:val="none"/>
          <w:u w:val="none"/>
          <w:lang w:val="en-US" w:eastAsia="zh-CN"/>
        </w:rPr>
        <w:t>利用</w:t>
      </w:r>
      <w:r>
        <w:rPr>
          <w:rFonts w:hint="eastAsia" w:ascii="Times New Roman" w:hAnsi="Times New Roman" w:eastAsia="仿宋_GB2312" w:cs="Times New Roman"/>
          <w:color w:val="auto"/>
          <w:sz w:val="32"/>
          <w:szCs w:val="32"/>
          <w:highlight w:val="none"/>
          <w:u w:val="none"/>
          <w:lang w:val="en-US" w:eastAsia="zh-CN"/>
        </w:rPr>
        <w:t>自有</w:t>
      </w:r>
      <w:r>
        <w:rPr>
          <w:rFonts w:hint="default" w:ascii="Times New Roman" w:hAnsi="Times New Roman" w:eastAsia="仿宋_GB2312" w:cs="Times New Roman"/>
          <w:color w:val="auto"/>
          <w:sz w:val="32"/>
          <w:szCs w:val="32"/>
          <w:highlight w:val="none"/>
          <w:u w:val="none"/>
          <w:lang w:val="en-US" w:eastAsia="zh-CN"/>
        </w:rPr>
        <w:t>院落空间及资源</w:t>
      </w:r>
      <w:r>
        <w:rPr>
          <w:rFonts w:hint="default" w:ascii="Times New Roman" w:hAnsi="Times New Roman" w:eastAsia="仿宋_GB2312" w:cs="Times New Roman"/>
          <w:color w:val="auto"/>
          <w:sz w:val="31"/>
          <w:szCs w:val="31"/>
          <w:highlight w:val="none"/>
          <w:u w:val="none"/>
        </w:rPr>
        <w:t>从事汽运</w:t>
      </w:r>
      <w:r>
        <w:rPr>
          <w:rFonts w:hint="default" w:ascii="Times New Roman" w:hAnsi="Times New Roman" w:eastAsia="仿宋_GB2312" w:cs="Times New Roman"/>
          <w:color w:val="auto"/>
          <w:sz w:val="32"/>
          <w:szCs w:val="32"/>
          <w:highlight w:val="none"/>
          <w:u w:val="none"/>
        </w:rPr>
        <w:t>、餐饮、农家乐等个体</w:t>
      </w:r>
      <w:r>
        <w:rPr>
          <w:rFonts w:hint="eastAsia" w:ascii="Times New Roman" w:hAnsi="Times New Roman" w:eastAsia="仿宋_GB2312" w:cs="Times New Roman"/>
          <w:color w:val="auto"/>
          <w:sz w:val="32"/>
          <w:szCs w:val="32"/>
          <w:highlight w:val="none"/>
          <w:u w:val="none"/>
          <w:lang w:eastAsia="zh-CN"/>
        </w:rPr>
        <w:t>私营经济</w:t>
      </w:r>
      <w:r>
        <w:rPr>
          <w:rFonts w:hint="default" w:ascii="Times New Roman" w:hAnsi="Times New Roman" w:eastAsia="仿宋_GB2312" w:cs="Times New Roman"/>
          <w:color w:val="auto"/>
          <w:sz w:val="32"/>
          <w:szCs w:val="32"/>
          <w:highlight w:val="none"/>
          <w:u w:val="none"/>
        </w:rPr>
        <w:t>的</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sz w:val="32"/>
          <w:szCs w:val="32"/>
          <w:highlight w:val="none"/>
          <w:u w:val="none"/>
        </w:rPr>
        <w:t>，每户</w:t>
      </w:r>
      <w:r>
        <w:rPr>
          <w:rFonts w:hint="eastAsia" w:ascii="Times New Roman" w:hAnsi="Times New Roman" w:eastAsia="仿宋_GB2312" w:cs="Times New Roman"/>
          <w:color w:val="auto"/>
          <w:sz w:val="32"/>
          <w:szCs w:val="32"/>
          <w:highlight w:val="none"/>
          <w:u w:val="none"/>
          <w:lang w:eastAsia="zh-CN"/>
        </w:rPr>
        <w:t>给予产业</w:t>
      </w:r>
      <w:r>
        <w:rPr>
          <w:rFonts w:hint="default" w:ascii="Times New Roman" w:hAnsi="Times New Roman" w:eastAsia="仿宋_GB2312" w:cs="Times New Roman"/>
          <w:color w:val="auto"/>
          <w:sz w:val="32"/>
          <w:szCs w:val="32"/>
          <w:highlight w:val="none"/>
          <w:u w:val="none"/>
          <w:lang w:eastAsia="zh-CN"/>
        </w:rPr>
        <w:t>奖励</w:t>
      </w:r>
      <w:r>
        <w:rPr>
          <w:rFonts w:hint="eastAsia" w:ascii="Times New Roman" w:hAnsi="Times New Roman" w:eastAsia="仿宋_GB2312" w:cs="Times New Roman"/>
          <w:color w:val="auto"/>
          <w:sz w:val="32"/>
          <w:szCs w:val="32"/>
          <w:highlight w:val="none"/>
          <w:u w:val="none"/>
          <w:lang w:val="en-US" w:eastAsia="zh-CN"/>
        </w:rPr>
        <w:t>2000</w:t>
      </w:r>
      <w:r>
        <w:rPr>
          <w:rFonts w:hint="default" w:ascii="Times New Roman" w:hAnsi="Times New Roman" w:eastAsia="仿宋_GB2312" w:cs="Times New Roman"/>
          <w:color w:val="auto"/>
          <w:sz w:val="32"/>
          <w:szCs w:val="32"/>
          <w:highlight w:val="none"/>
          <w:u w:val="none"/>
        </w:rPr>
        <w:t>元。</w:t>
      </w:r>
    </w:p>
    <w:p>
      <w:pPr>
        <w:pStyle w:val="2"/>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楷体_GB2312" w:hAnsi="楷体_GB2312" w:eastAsia="楷体_GB2312" w:cs="楷体_GB2312"/>
          <w:b/>
          <w:bCs/>
          <w:snapToGrid/>
          <w:color w:val="auto"/>
          <w:kern w:val="2"/>
          <w:sz w:val="32"/>
          <w:szCs w:val="40"/>
          <w:highlight w:val="none"/>
          <w:u w:val="none"/>
          <w:lang w:val="en-US" w:eastAsia="zh-CN" w:bidi="ar-SA"/>
        </w:rPr>
      </w:pPr>
      <w:r>
        <w:rPr>
          <w:rFonts w:hint="eastAsia" w:ascii="楷体_GB2312" w:hAnsi="楷体_GB2312" w:eastAsia="楷体_GB2312" w:cs="楷体_GB2312"/>
          <w:b/>
          <w:bCs/>
          <w:snapToGrid/>
          <w:color w:val="auto"/>
          <w:kern w:val="2"/>
          <w:sz w:val="32"/>
          <w:szCs w:val="40"/>
          <w:highlight w:val="none"/>
          <w:u w:val="none"/>
          <w:lang w:val="en-US" w:eastAsia="zh-CN" w:bidi="ar-SA"/>
        </w:rPr>
        <w:t>（五）“零彩礼”“低彩礼”家庭发展产业奖励</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对被认定为“零彩礼”“低彩礼”新人及家庭，在享受以上奖补政策基础上，“零彩礼”家庭每户增补800元，“低彩礼”家庭每户增补500元。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u w:val="none"/>
          <w:shd w:val="clear" w:color="auto" w:fill="FFFFFF"/>
          <w:lang w:val="en-US" w:eastAsia="zh-CN"/>
        </w:rPr>
      </w:pPr>
      <w:r>
        <w:rPr>
          <w:rFonts w:hint="eastAsia" w:ascii="Times New Roman" w:hAnsi="Times New Roman" w:eastAsia="黑体" w:cs="Times New Roman"/>
          <w:color w:val="auto"/>
          <w:kern w:val="0"/>
          <w:sz w:val="32"/>
          <w:szCs w:val="32"/>
          <w:highlight w:val="none"/>
          <w:u w:val="none"/>
          <w:shd w:val="clear" w:color="auto" w:fill="FFFFFF"/>
          <w:lang w:val="en-US" w:eastAsia="zh-CN"/>
        </w:rPr>
        <w:t>三</w:t>
      </w:r>
      <w:r>
        <w:rPr>
          <w:rFonts w:hint="default" w:ascii="Times New Roman" w:hAnsi="Times New Roman" w:eastAsia="黑体" w:cs="Times New Roman"/>
          <w:color w:val="auto"/>
          <w:kern w:val="0"/>
          <w:sz w:val="32"/>
          <w:szCs w:val="32"/>
          <w:highlight w:val="none"/>
          <w:u w:val="none"/>
          <w:shd w:val="clear" w:color="auto" w:fill="FFFFFF"/>
          <w:lang w:val="en-US" w:eastAsia="zh-CN"/>
        </w:rPr>
        <w:t>、申报要求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_GB2312" w:hAnsi="楷体_GB2312" w:eastAsia="楷体_GB2312" w:cs="楷体_GB2312"/>
          <w:b/>
          <w:bCs/>
          <w:snapToGrid/>
          <w:color w:val="auto"/>
          <w:kern w:val="2"/>
          <w:sz w:val="32"/>
          <w:szCs w:val="40"/>
          <w:highlight w:val="none"/>
          <w:u w:val="none"/>
          <w:lang w:val="en-US" w:eastAsia="zh-CN" w:bidi="ar-SA"/>
        </w:rPr>
      </w:pPr>
      <w:r>
        <w:rPr>
          <w:rFonts w:hint="eastAsia" w:ascii="楷体_GB2312" w:hAnsi="楷体_GB2312" w:eastAsia="楷体_GB2312" w:cs="楷体_GB2312"/>
          <w:b/>
          <w:bCs/>
          <w:snapToGrid/>
          <w:color w:val="auto"/>
          <w:kern w:val="2"/>
          <w:sz w:val="32"/>
          <w:szCs w:val="40"/>
          <w:highlight w:val="none"/>
          <w:u w:val="none"/>
          <w:lang w:val="en-US" w:eastAsia="zh-CN" w:bidi="ar-SA"/>
        </w:rPr>
        <w:t>（一）种植业产业奖补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微软雅黑"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家庭劳动力年龄在16岁</w:t>
      </w:r>
      <w:r>
        <w:rPr>
          <w:rFonts w:hint="default" w:ascii="Times New Roman" w:hAnsi="Times New Roman" w:eastAsia="仿宋_GB2312" w:cs="Times New Roman"/>
          <w:color w:val="auto"/>
          <w:sz w:val="32"/>
          <w:szCs w:val="32"/>
          <w:highlight w:val="none"/>
          <w:u w:val="none"/>
          <w:lang w:val="en-US" w:eastAsia="zh-CN"/>
        </w:rPr>
        <w:t>及以上的</w:t>
      </w:r>
      <w:r>
        <w:rPr>
          <w:rFonts w:hint="default" w:ascii="Times New Roman" w:hAnsi="Times New Roman" w:eastAsia="仿宋_GB2312" w:cs="Times New Roman"/>
          <w:color w:val="auto"/>
          <w:sz w:val="32"/>
          <w:szCs w:val="32"/>
          <w:highlight w:val="none"/>
          <w:u w:val="none"/>
        </w:rPr>
        <w:t>予以</w:t>
      </w:r>
      <w:r>
        <w:rPr>
          <w:rFonts w:hint="default" w:ascii="Times New Roman" w:hAnsi="Times New Roman" w:eastAsia="仿宋_GB2312" w:cs="Times New Roman"/>
          <w:color w:val="auto"/>
          <w:sz w:val="32"/>
          <w:szCs w:val="32"/>
          <w:highlight w:val="none"/>
          <w:u w:val="none"/>
          <w:lang w:eastAsia="zh-CN"/>
        </w:rPr>
        <w:t>享受</w:t>
      </w:r>
      <w:r>
        <w:rPr>
          <w:rFonts w:hint="default" w:ascii="Times New Roman" w:hAnsi="Times New Roman" w:eastAsia="仿宋_GB2312" w:cs="Times New Roman"/>
          <w:color w:val="auto"/>
          <w:sz w:val="32"/>
          <w:szCs w:val="32"/>
          <w:highlight w:val="none"/>
          <w:u w:val="none"/>
          <w:lang w:val="en-US" w:eastAsia="zh-CN"/>
        </w:rPr>
        <w:t>种植产业</w:t>
      </w:r>
      <w:r>
        <w:rPr>
          <w:rFonts w:hint="default" w:ascii="Times New Roman" w:hAnsi="Times New Roman" w:eastAsia="仿宋_GB2312" w:cs="Times New Roman"/>
          <w:b w:val="0"/>
          <w:bCs w:val="0"/>
          <w:snapToGrid/>
          <w:color w:val="auto"/>
          <w:kern w:val="2"/>
          <w:sz w:val="32"/>
          <w:szCs w:val="40"/>
          <w:highlight w:val="none"/>
          <w:u w:val="none"/>
          <w:lang w:val="en-US" w:eastAsia="zh-CN" w:bidi="ar-SA"/>
        </w:rPr>
        <w:t>奖补</w:t>
      </w:r>
      <w:r>
        <w:rPr>
          <w:rFonts w:hint="default" w:ascii="Times New Roman" w:hAnsi="Times New Roman" w:eastAsia="仿宋_GB2312" w:cs="Times New Roman"/>
          <w:color w:val="auto"/>
          <w:sz w:val="32"/>
          <w:szCs w:val="32"/>
          <w:highlight w:val="none"/>
          <w:u w:val="none"/>
          <w:lang w:eastAsia="zh-CN"/>
        </w:rPr>
        <w:t>政策</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年龄认定以申报当日计算</w:t>
      </w:r>
      <w:r>
        <w:rPr>
          <w:rFonts w:hint="default" w:ascii="Times New Roman" w:hAnsi="Times New Roman" w:eastAsia="仿宋_GB2312" w:cs="Times New Roman"/>
          <w:color w:val="auto"/>
          <w:sz w:val="32"/>
          <w:szCs w:val="32"/>
          <w:highlight w:val="none"/>
          <w:u w:val="none"/>
          <w:lang w:eastAsia="zh-CN"/>
        </w:rPr>
        <w:t>）。整户无劳动力的</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lang w:val="en-US" w:eastAsia="zh-CN"/>
        </w:rPr>
        <w:t>子女、亲属</w:t>
      </w:r>
      <w:r>
        <w:rPr>
          <w:rFonts w:hint="default" w:ascii="Times New Roman" w:hAnsi="Times New Roman" w:eastAsia="仿宋_GB2312" w:cs="Times New Roman"/>
          <w:color w:val="auto"/>
          <w:sz w:val="32"/>
          <w:szCs w:val="32"/>
          <w:highlight w:val="none"/>
          <w:u w:val="none"/>
          <w:lang w:eastAsia="zh-CN"/>
        </w:rPr>
        <w:t>等实际代种且对</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sz w:val="32"/>
          <w:szCs w:val="32"/>
          <w:highlight w:val="none"/>
          <w:u w:val="none"/>
          <w:lang w:eastAsia="zh-CN"/>
        </w:rPr>
        <w:t>产生经济效益的，</w:t>
      </w:r>
      <w:r>
        <w:rPr>
          <w:rFonts w:hint="default" w:ascii="Times New Roman" w:hAnsi="Times New Roman" w:eastAsia="仿宋_GB2312" w:cs="Times New Roman"/>
          <w:color w:val="auto"/>
          <w:sz w:val="32"/>
          <w:szCs w:val="32"/>
          <w:highlight w:val="none"/>
          <w:u w:val="none"/>
          <w:lang w:val="en-US" w:eastAsia="zh-CN"/>
        </w:rPr>
        <w:t>须提供委托子女、亲属等代种相关材料后</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按照同一类别产业奖补标准的</w:t>
      </w:r>
      <w:r>
        <w:rPr>
          <w:rFonts w:hint="eastAsia"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lang w:val="en-US" w:eastAsia="zh-CN"/>
        </w:rPr>
        <w:t>%予以享受种植业产业奖补政策。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微软雅黑"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沙坡头区户籍</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sz w:val="32"/>
          <w:szCs w:val="32"/>
          <w:highlight w:val="none"/>
          <w:u w:val="none"/>
          <w:lang w:val="en-US" w:eastAsia="zh-CN"/>
        </w:rPr>
        <w:t>种植产业</w:t>
      </w:r>
      <w:r>
        <w:rPr>
          <w:rFonts w:hint="default" w:ascii="Times New Roman" w:hAnsi="Times New Roman" w:eastAsia="仿宋_GB2312" w:cs="Times New Roman"/>
          <w:b w:val="0"/>
          <w:bCs w:val="0"/>
          <w:snapToGrid/>
          <w:color w:val="auto"/>
          <w:kern w:val="2"/>
          <w:sz w:val="32"/>
          <w:szCs w:val="40"/>
          <w:highlight w:val="none"/>
          <w:u w:val="none"/>
          <w:lang w:val="en-US" w:eastAsia="zh-CN" w:bidi="ar-SA"/>
        </w:rPr>
        <w:t>奖补</w:t>
      </w:r>
      <w:r>
        <w:rPr>
          <w:rFonts w:hint="default" w:ascii="Times New Roman" w:hAnsi="Times New Roman" w:eastAsia="仿宋_GB2312" w:cs="Times New Roman"/>
          <w:color w:val="auto"/>
          <w:sz w:val="32"/>
          <w:szCs w:val="32"/>
          <w:highlight w:val="none"/>
          <w:u w:val="none"/>
          <w:lang w:val="en-US" w:eastAsia="zh-CN"/>
        </w:rPr>
        <w:t>的种植亩数为本人确权</w:t>
      </w:r>
      <w:r>
        <w:rPr>
          <w:rFonts w:hint="default" w:ascii="Times New Roman" w:hAnsi="Times New Roman" w:eastAsia="仿宋_GB2312" w:cs="Times New Roman"/>
          <w:snapToGrid/>
          <w:color w:val="auto"/>
          <w:kern w:val="2"/>
          <w:sz w:val="32"/>
          <w:szCs w:val="40"/>
          <w:highlight w:val="none"/>
          <w:u w:val="none"/>
          <w:lang w:val="en-US" w:eastAsia="zh-CN" w:bidi="ar-SA"/>
        </w:rPr>
        <w:t>证明晰确权亩数、个人享受农业补贴的土地亩数或以正式承租合同租赁种植他人名下确权证明晰确权亩数的实际种植亩数。非沙坡头区户籍</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snapToGrid/>
          <w:color w:val="auto"/>
          <w:kern w:val="2"/>
          <w:sz w:val="32"/>
          <w:szCs w:val="40"/>
          <w:highlight w:val="none"/>
          <w:u w:val="none"/>
          <w:lang w:val="en-US" w:eastAsia="zh-CN" w:bidi="ar-SA"/>
        </w:rPr>
        <w:t>享受</w:t>
      </w:r>
      <w:r>
        <w:rPr>
          <w:rFonts w:hint="default" w:ascii="Times New Roman" w:hAnsi="Times New Roman" w:eastAsia="仿宋_GB2312" w:cs="Times New Roman"/>
          <w:color w:val="auto"/>
          <w:sz w:val="32"/>
          <w:szCs w:val="32"/>
          <w:highlight w:val="none"/>
          <w:u w:val="none"/>
          <w:lang w:val="en-US" w:eastAsia="zh-CN"/>
        </w:rPr>
        <w:t>产业</w:t>
      </w:r>
      <w:r>
        <w:rPr>
          <w:rFonts w:hint="default" w:ascii="Times New Roman" w:hAnsi="Times New Roman" w:eastAsia="仿宋_GB2312" w:cs="Times New Roman"/>
          <w:b w:val="0"/>
          <w:bCs w:val="0"/>
          <w:snapToGrid/>
          <w:color w:val="auto"/>
          <w:kern w:val="2"/>
          <w:sz w:val="32"/>
          <w:szCs w:val="40"/>
          <w:highlight w:val="none"/>
          <w:u w:val="none"/>
          <w:lang w:val="en-US" w:eastAsia="zh-CN" w:bidi="ar-SA"/>
        </w:rPr>
        <w:t>奖补</w:t>
      </w:r>
      <w:r>
        <w:rPr>
          <w:rFonts w:hint="default" w:ascii="Times New Roman" w:hAnsi="Times New Roman" w:eastAsia="仿宋_GB2312" w:cs="Times New Roman"/>
          <w:color w:val="auto"/>
          <w:sz w:val="32"/>
          <w:szCs w:val="32"/>
          <w:highlight w:val="none"/>
          <w:u w:val="none"/>
          <w:lang w:val="en-US" w:eastAsia="zh-CN"/>
        </w:rPr>
        <w:t>的种植亩数以镇村认定为准。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color w:val="auto"/>
          <w:kern w:val="2"/>
          <w:sz w:val="32"/>
          <w:szCs w:val="32"/>
          <w:highlight w:val="none"/>
          <w:u w:val="none"/>
          <w:lang w:val="en-US" w:eastAsia="zh-CN" w:bidi="ar-SA"/>
        </w:rPr>
        <w:t>.同一亩地套种、多茬种植的，只能享受一次</w:t>
      </w:r>
      <w:r>
        <w:rPr>
          <w:rFonts w:hint="eastAsia" w:ascii="Times New Roman" w:hAnsi="Times New Roman" w:eastAsia="仿宋_GB2312" w:cs="Times New Roman"/>
          <w:color w:val="auto"/>
          <w:kern w:val="2"/>
          <w:sz w:val="32"/>
          <w:szCs w:val="32"/>
          <w:highlight w:val="none"/>
          <w:u w:val="none"/>
          <w:lang w:val="en-US" w:eastAsia="zh-CN" w:bidi="ar-SA"/>
        </w:rPr>
        <w:t>产业奖补</w:t>
      </w:r>
      <w:r>
        <w:rPr>
          <w:rFonts w:hint="default" w:ascii="Times New Roman" w:hAnsi="Times New Roman" w:eastAsia="仿宋_GB2312" w:cs="Times New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4.已按照《沙坡头区2026年农业特色产业发展系列政策扶持方案》（卫沙党办发〔2026〕12号）《中卫市沙坡头区2026年新增水田种植奖补方案》（卫沙政办发〔2026〕18号）申请</w:t>
      </w:r>
      <w:r>
        <w:rPr>
          <w:rFonts w:hint="default" w:ascii="Times New Roman" w:hAnsi="Times New Roman" w:eastAsia="仿宋_GB2312" w:cs="Times New Roman"/>
          <w:color w:val="auto"/>
          <w:kern w:val="2"/>
          <w:sz w:val="32"/>
          <w:szCs w:val="32"/>
          <w:highlight w:val="none"/>
          <w:u w:val="none"/>
          <w:lang w:val="en-US" w:eastAsia="zh-CN" w:bidi="ar-SA"/>
        </w:rPr>
        <w:t>t</w:t>
      </w:r>
      <w:r>
        <w:rPr>
          <w:rFonts w:hint="eastAsia" w:ascii="Times New Roman" w:hAnsi="Times New Roman" w:eastAsia="仿宋_GB2312" w:cs="Times New Roman"/>
          <w:color w:val="auto"/>
          <w:kern w:val="2"/>
          <w:sz w:val="32"/>
          <w:szCs w:val="32"/>
          <w:highlight w:val="none"/>
          <w:u w:val="none"/>
          <w:lang w:val="en-US" w:eastAsia="zh-CN" w:bidi="ar-SA"/>
        </w:rPr>
        <w:t>类似奖补的不得重复享受本奖补政策。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楷体_GB2312" w:hAnsi="楷体_GB2312" w:eastAsia="楷体_GB2312" w:cs="楷体_GB2312"/>
          <w:b/>
          <w:bCs/>
          <w:snapToGrid/>
          <w:color w:val="auto"/>
          <w:kern w:val="2"/>
          <w:sz w:val="32"/>
          <w:szCs w:val="40"/>
          <w:highlight w:val="none"/>
          <w:u w:val="none"/>
          <w:lang w:val="en-US" w:eastAsia="zh-CN" w:bidi="ar-SA"/>
        </w:rPr>
      </w:pPr>
      <w:r>
        <w:rPr>
          <w:rFonts w:hint="eastAsia" w:ascii="楷体_GB2312" w:hAnsi="楷体_GB2312" w:eastAsia="楷体_GB2312" w:cs="楷体_GB2312"/>
          <w:b/>
          <w:bCs/>
          <w:snapToGrid/>
          <w:color w:val="auto"/>
          <w:kern w:val="2"/>
          <w:sz w:val="32"/>
          <w:szCs w:val="40"/>
          <w:highlight w:val="none"/>
          <w:u w:val="none"/>
          <w:lang w:val="en-US" w:eastAsia="zh-CN" w:bidi="ar-SA"/>
        </w:rPr>
        <w:t>（二）</w:t>
      </w:r>
      <w:r>
        <w:rPr>
          <w:rFonts w:hint="default" w:ascii="楷体_GB2312" w:hAnsi="楷体_GB2312" w:eastAsia="楷体_GB2312" w:cs="楷体_GB2312"/>
          <w:b/>
          <w:bCs/>
          <w:snapToGrid/>
          <w:color w:val="auto"/>
          <w:kern w:val="2"/>
          <w:sz w:val="32"/>
          <w:szCs w:val="40"/>
          <w:highlight w:val="none"/>
          <w:u w:val="none"/>
          <w:lang w:val="en-US" w:eastAsia="zh-CN" w:bidi="ar-SA"/>
        </w:rPr>
        <w:t>养殖业（含庭院经济）</w:t>
      </w:r>
      <w:r>
        <w:rPr>
          <w:rFonts w:hint="eastAsia" w:ascii="楷体_GB2312" w:hAnsi="楷体_GB2312" w:eastAsia="楷体_GB2312" w:cs="楷体_GB2312"/>
          <w:b/>
          <w:bCs/>
          <w:snapToGrid/>
          <w:color w:val="auto"/>
          <w:kern w:val="2"/>
          <w:sz w:val="32"/>
          <w:szCs w:val="40"/>
          <w:highlight w:val="none"/>
          <w:u w:val="none"/>
          <w:lang w:val="en-US" w:eastAsia="zh-CN" w:bidi="ar-SA"/>
        </w:rPr>
        <w:t>产业奖补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snapToGrid/>
          <w:color w:val="auto"/>
          <w:kern w:val="2"/>
          <w:sz w:val="32"/>
          <w:szCs w:val="40"/>
          <w:highlight w:val="none"/>
          <w:u w:val="none"/>
          <w:lang w:val="en-US" w:eastAsia="zh-CN" w:bidi="ar-SA"/>
        </w:rPr>
      </w:pPr>
      <w:r>
        <w:rPr>
          <w:rFonts w:hint="default" w:ascii="Times New Roman" w:hAnsi="Times New Roman" w:eastAsia="仿宋_GB2312" w:cs="Times New Roman"/>
          <w:snapToGrid/>
          <w:color w:val="auto"/>
          <w:kern w:val="2"/>
          <w:sz w:val="32"/>
          <w:szCs w:val="40"/>
          <w:highlight w:val="none"/>
          <w:u w:val="none"/>
          <w:lang w:val="en-US" w:eastAsia="zh-CN" w:bidi="ar-SA"/>
        </w:rPr>
        <w:t>1.家庭劳动力年龄在16岁及以上的予以享受养殖产业奖补政策（年龄认定以申报当日计算）。整户无劳动力的重点帮扶群体，但子女、亲属等实际代养且对重点帮扶群体产生经济效益的，须提供委托子女、亲属等代养相关材料后，按照同一类别产业奖补标准的30%予以享受养殖业奖补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snapToGrid/>
          <w:color w:val="auto"/>
          <w:kern w:val="2"/>
          <w:sz w:val="32"/>
          <w:szCs w:val="40"/>
          <w:highlight w:val="none"/>
          <w:u w:val="none"/>
          <w:lang w:val="en-US" w:eastAsia="zh-CN" w:bidi="ar-SA"/>
        </w:rPr>
      </w:pPr>
      <w:r>
        <w:rPr>
          <w:rFonts w:hint="default" w:ascii="Times New Roman" w:hAnsi="Times New Roman" w:eastAsia="仿宋_GB2312" w:cs="Times New Roman"/>
          <w:snapToGrid/>
          <w:color w:val="auto"/>
          <w:kern w:val="2"/>
          <w:sz w:val="32"/>
          <w:szCs w:val="40"/>
          <w:highlight w:val="none"/>
          <w:u w:val="none"/>
          <w:lang w:val="en-US" w:eastAsia="zh-CN" w:bidi="ar-SA"/>
        </w:rPr>
        <w:t>2.“见犊补母”必须购买基础母牛养殖保险、佩戴养殖耳标，各村须入户核验养殖耳标，登记系谱、耳标号，存档照片。拍摄照片统一使用“水印相机”，基础母牛拍2张照片，包括正面、左侧各一张，犊牛只拍一张正面照片。正面照片须保证头部轮廓和耳标号数字清晰。享受养殖产业奖补的牛必须佩戴养殖耳标，各村须入户核验养殖耳标，登记系谱、耳标号，拍2张照片，包括正面、左侧各一张。羊、猪拍摄申请人在养殖场地近期照一张，拍摄照片统一使用“水印相机”，照片由各村存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snapToGrid/>
          <w:color w:val="auto"/>
          <w:kern w:val="2"/>
          <w:sz w:val="32"/>
          <w:szCs w:val="40"/>
          <w:highlight w:val="none"/>
          <w:u w:val="none"/>
          <w:lang w:val="en-US" w:eastAsia="zh-CN" w:bidi="ar-SA"/>
        </w:rPr>
      </w:pPr>
      <w:r>
        <w:rPr>
          <w:rFonts w:hint="default" w:ascii="Times New Roman" w:hAnsi="Times New Roman" w:eastAsia="仿宋_GB2312" w:cs="Times New Roman"/>
          <w:snapToGrid/>
          <w:color w:val="auto"/>
          <w:kern w:val="2"/>
          <w:sz w:val="32"/>
          <w:szCs w:val="40"/>
          <w:highlight w:val="none"/>
          <w:u w:val="none"/>
          <w:lang w:val="en-US" w:eastAsia="zh-CN" w:bidi="ar-SA"/>
        </w:rPr>
        <w:t>3.以申请日为起始时间，原则上两个月内不得出售享受养殖产业奖补的牲畜，若出售必须在村部登记备案，填写《沙坡头区2026年重点帮扶群体发展产业暨庭院经济奖补项目牲畜出售备案表》（附件3）。当县级抽检数据小于申报数据时，有出售备案证明表的按照申报数据计算，若无证明表按照抽检数据计算。当县级抽检数据大于申报数据时，按照申报数据计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snapToGrid/>
          <w:color w:val="auto"/>
          <w:kern w:val="2"/>
          <w:sz w:val="32"/>
          <w:szCs w:val="40"/>
          <w:highlight w:val="none"/>
          <w:u w:val="none"/>
          <w:lang w:val="en-US" w:eastAsia="zh-CN" w:bidi="ar-SA"/>
        </w:rPr>
      </w:pPr>
      <w:r>
        <w:rPr>
          <w:rFonts w:hint="default" w:ascii="Times New Roman" w:hAnsi="Times New Roman" w:eastAsia="仿宋_GB2312" w:cs="Times New Roman"/>
          <w:snapToGrid/>
          <w:color w:val="auto"/>
          <w:kern w:val="2"/>
          <w:sz w:val="32"/>
          <w:szCs w:val="40"/>
          <w:highlight w:val="none"/>
          <w:u w:val="none"/>
          <w:lang w:val="en-US" w:eastAsia="zh-CN" w:bidi="ar-SA"/>
        </w:rPr>
        <w:t>4.申报养殖产业奖补的牲畜在县级验收时如发生死亡、转赠等未产生经济效益的，当县级抽检数据小于申报数据时，以县级抽检数据为准。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snapToGrid/>
          <w:color w:val="auto"/>
          <w:kern w:val="2"/>
          <w:sz w:val="32"/>
          <w:szCs w:val="40"/>
          <w:highlight w:val="none"/>
          <w:u w:val="none"/>
          <w:lang w:val="en-US" w:eastAsia="zh-CN" w:bidi="ar-SA"/>
        </w:rPr>
      </w:pPr>
      <w:r>
        <w:rPr>
          <w:rFonts w:hint="default" w:ascii="Times New Roman" w:hAnsi="Times New Roman" w:eastAsia="仿宋_GB2312" w:cs="Times New Roman"/>
          <w:snapToGrid/>
          <w:color w:val="auto"/>
          <w:kern w:val="2"/>
          <w:sz w:val="32"/>
          <w:szCs w:val="40"/>
          <w:highlight w:val="none"/>
          <w:u w:val="none"/>
          <w:lang w:val="en-US" w:eastAsia="zh-CN" w:bidi="ar-SA"/>
        </w:rPr>
        <w:t>5.已按照《沙坡头区2026年农业特色产业发展系列政策扶持方案》（卫沙党办发〔2026〕12号）申请类似奖补的不得重复享受本奖补政策。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cs="Times New Roman"/>
          <w:color w:val="auto"/>
          <w:highlight w:val="none"/>
          <w:u w:val="none"/>
        </w:rPr>
      </w:pPr>
      <w:r>
        <w:rPr>
          <w:rFonts w:hint="default" w:ascii="Times New Roman" w:hAnsi="Times New Roman" w:eastAsia="楷体_GB2312" w:cs="Times New Roman"/>
          <w:b/>
          <w:color w:val="auto"/>
          <w:sz w:val="32"/>
          <w:szCs w:val="32"/>
          <w:highlight w:val="none"/>
          <w:u w:val="none"/>
          <w:lang w:val="en-US" w:eastAsia="zh-CN"/>
        </w:rPr>
        <w:t>（三）</w:t>
      </w:r>
      <w:r>
        <w:rPr>
          <w:rFonts w:hint="eastAsia" w:ascii="Times New Roman" w:hAnsi="Times New Roman" w:eastAsia="楷体_GB2312" w:cs="Times New Roman"/>
          <w:b/>
          <w:color w:val="auto"/>
          <w:sz w:val="32"/>
          <w:szCs w:val="32"/>
          <w:highlight w:val="none"/>
          <w:u w:val="none"/>
          <w:lang w:val="en-US" w:eastAsia="zh-CN"/>
        </w:rPr>
        <w:t>庭院经济产业</w:t>
      </w:r>
      <w:r>
        <w:rPr>
          <w:rFonts w:hint="default" w:ascii="Times New Roman" w:hAnsi="Times New Roman" w:eastAsia="楷体_GB2312" w:cs="Times New Roman"/>
          <w:b/>
          <w:color w:val="auto"/>
          <w:sz w:val="32"/>
          <w:szCs w:val="32"/>
          <w:highlight w:val="none"/>
          <w:u w:val="none"/>
          <w:lang w:val="en-US" w:eastAsia="zh-CN"/>
        </w:rPr>
        <w:t>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snapToGrid/>
          <w:color w:val="auto"/>
          <w:kern w:val="2"/>
          <w:sz w:val="32"/>
          <w:szCs w:val="32"/>
          <w:highlight w:val="none"/>
          <w:u w:val="none"/>
          <w:lang w:val="en-US" w:eastAsia="zh-CN" w:bidi="ar-SA"/>
        </w:rPr>
      </w:pPr>
      <w:r>
        <w:rPr>
          <w:rFonts w:hint="default" w:ascii="Times New Roman" w:hAnsi="Times New Roman" w:eastAsia="仿宋_GB2312" w:cs="Times New Roman"/>
          <w:snapToGrid/>
          <w:color w:val="auto"/>
          <w:kern w:val="2"/>
          <w:sz w:val="32"/>
          <w:szCs w:val="32"/>
          <w:highlight w:val="none"/>
          <w:u w:val="none"/>
          <w:lang w:val="en-US" w:eastAsia="zh-CN" w:bidi="ar-SA"/>
        </w:rPr>
        <w:t>微菜园、微果园种植密度须符合正常要求，田间日常管理到位，长势良好，有一定的经济效益。同一片微菜园（微果园）套种、多茬种植的，庭院经济产业奖励按照较高标准仅可享受一次。微禽棚、微畜棚养殖数量以村、镇验收时的数量为准，并保存相关佐证资料。微菜园、微果园、微禽棚、微畜棚、微蜂箱拍摄照片统一使用“水印相机”，照片至少各1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cs="Times New Roman"/>
          <w:color w:val="auto"/>
          <w:highlight w:val="none"/>
          <w:u w:val="none"/>
        </w:rPr>
      </w:pPr>
      <w:r>
        <w:rPr>
          <w:rFonts w:hint="default"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楷体_GB2312" w:cs="Times New Roman"/>
          <w:b/>
          <w:color w:val="auto"/>
          <w:sz w:val="32"/>
          <w:szCs w:val="32"/>
          <w:highlight w:val="none"/>
          <w:u w:val="none"/>
          <w:lang w:val="en-US" w:eastAsia="zh-CN"/>
        </w:rPr>
        <w:t>四</w:t>
      </w:r>
      <w:r>
        <w:rPr>
          <w:rFonts w:hint="default" w:ascii="Times New Roman" w:hAnsi="Times New Roman" w:eastAsia="楷体_GB2312" w:cs="Times New Roman"/>
          <w:b/>
          <w:color w:val="auto"/>
          <w:sz w:val="32"/>
          <w:szCs w:val="32"/>
          <w:highlight w:val="none"/>
          <w:u w:val="none"/>
          <w:lang w:val="en-US" w:eastAsia="zh-CN"/>
        </w:rPr>
        <w:t>）个体私营经济（创业）</w:t>
      </w:r>
      <w:r>
        <w:rPr>
          <w:rFonts w:hint="eastAsia" w:ascii="Times New Roman" w:hAnsi="Times New Roman" w:eastAsia="楷体_GB2312" w:cs="Times New Roman"/>
          <w:b/>
          <w:color w:val="auto"/>
          <w:sz w:val="32"/>
          <w:szCs w:val="32"/>
          <w:highlight w:val="none"/>
          <w:u w:val="none"/>
          <w:lang w:val="en-US" w:eastAsia="zh-CN"/>
        </w:rPr>
        <w:t>产业</w:t>
      </w:r>
      <w:r>
        <w:rPr>
          <w:rFonts w:hint="default" w:ascii="Times New Roman" w:hAnsi="Times New Roman" w:eastAsia="楷体_GB2312" w:cs="Times New Roman"/>
          <w:b/>
          <w:color w:val="auto"/>
          <w:sz w:val="32"/>
          <w:szCs w:val="32"/>
          <w:highlight w:val="none"/>
          <w:u w:val="none"/>
          <w:lang w:val="en-US" w:eastAsia="zh-CN"/>
        </w:rPr>
        <w:t>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snapToGrid/>
          <w:color w:val="auto"/>
          <w:kern w:val="2"/>
          <w:sz w:val="32"/>
          <w:szCs w:val="32"/>
          <w:highlight w:val="none"/>
          <w:u w:val="none"/>
          <w:lang w:val="en-US" w:eastAsia="zh-CN" w:bidi="ar-SA"/>
        </w:rPr>
      </w:pPr>
      <w:r>
        <w:rPr>
          <w:rFonts w:hint="eastAsia" w:ascii="Times New Roman" w:hAnsi="Times New Roman" w:eastAsia="仿宋_GB2312" w:cs="Times New Roman"/>
          <w:snapToGrid/>
          <w:color w:val="auto"/>
          <w:kern w:val="2"/>
          <w:sz w:val="32"/>
          <w:szCs w:val="32"/>
          <w:highlight w:val="none"/>
          <w:u w:val="none"/>
          <w:lang w:val="en-US" w:eastAsia="zh-CN" w:bidi="ar-SA"/>
        </w:rPr>
        <w:t>1</w:t>
      </w:r>
      <w:r>
        <w:rPr>
          <w:rFonts w:hint="default" w:ascii="Times New Roman" w:hAnsi="Times New Roman" w:eastAsia="仿宋_GB2312" w:cs="Times New Roman"/>
          <w:snapToGrid/>
          <w:color w:val="auto"/>
          <w:kern w:val="2"/>
          <w:sz w:val="32"/>
          <w:szCs w:val="32"/>
          <w:highlight w:val="none"/>
          <w:u w:val="none"/>
          <w:lang w:val="en-US" w:eastAsia="zh-CN" w:bidi="ar-SA"/>
        </w:rPr>
        <w:t>.从事餐饮、农家乐等有固定经营场所个体私营经济的重点帮扶群体须持有营业执照、商铺租赁转让合同等证明材料，申报人须提供在固定经营场所拍摄近期照一张，提供近3个月运营流水，月流水须达到1000元，证明个体经营正常运营；不足3个月的不予奖励，申报时处于非正常运营状态的不予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0"/>
        <w:rPr>
          <w:rFonts w:hint="default" w:ascii="Times New Roman" w:hAnsi="Times New Roman" w:eastAsia="仿宋_GB2312" w:cs="Times New Roman"/>
          <w:snapToGrid/>
          <w:color w:val="auto"/>
          <w:kern w:val="2"/>
          <w:sz w:val="32"/>
          <w:szCs w:val="32"/>
          <w:highlight w:val="none"/>
          <w:u w:val="none"/>
          <w:lang w:val="en-US" w:eastAsia="zh-CN" w:bidi="ar-SA"/>
        </w:rPr>
      </w:pPr>
      <w:r>
        <w:rPr>
          <w:rFonts w:hint="eastAsia" w:ascii="Times New Roman" w:hAnsi="Times New Roman" w:eastAsia="仿宋_GB2312" w:cs="Times New Roman"/>
          <w:snapToGrid/>
          <w:color w:val="auto"/>
          <w:kern w:val="2"/>
          <w:sz w:val="32"/>
          <w:szCs w:val="32"/>
          <w:highlight w:val="none"/>
          <w:u w:val="none"/>
          <w:lang w:val="en-US" w:eastAsia="zh-CN" w:bidi="ar-SA"/>
        </w:rPr>
        <w:t>2</w:t>
      </w:r>
      <w:r>
        <w:rPr>
          <w:rFonts w:hint="default" w:ascii="Times New Roman" w:hAnsi="Times New Roman" w:eastAsia="仿宋_GB2312" w:cs="Times New Roman"/>
          <w:snapToGrid/>
          <w:color w:val="auto"/>
          <w:kern w:val="2"/>
          <w:sz w:val="32"/>
          <w:szCs w:val="32"/>
          <w:highlight w:val="none"/>
          <w:u w:val="none"/>
          <w:lang w:val="en-US" w:eastAsia="zh-CN" w:bidi="ar-SA"/>
        </w:rPr>
        <w:t>.从事汽运等个体私营经济的重点帮扶群体须持有客运（货运）从业资格证、车辆挂靠协议等证明材料。车辆近3个月停运，未实际参与运营的，不予奖励。</w:t>
      </w:r>
    </w:p>
    <w:p>
      <w:pPr>
        <w:pStyle w:val="2"/>
        <w:keepNext w:val="0"/>
        <w:keepLines w:val="0"/>
        <w:pageBreakBefore w:val="0"/>
        <w:widowControl w:val="0"/>
        <w:kinsoku/>
        <w:wordWrap/>
        <w:overflowPunct/>
        <w:topLinePunct w:val="0"/>
        <w:autoSpaceDE/>
        <w:autoSpaceDN/>
        <w:bidi w:val="0"/>
        <w:ind w:firstLine="642" w:firstLineChars="200"/>
        <w:textAlignment w:val="auto"/>
        <w:rPr>
          <w:rFonts w:hint="eastAsia" w:ascii="楷体_GB2312" w:hAnsi="楷体_GB2312" w:eastAsia="楷体_GB2312" w:cs="楷体_GB2312"/>
          <w:b/>
          <w:bCs/>
          <w:snapToGrid/>
          <w:color w:val="auto"/>
          <w:kern w:val="2"/>
          <w:sz w:val="32"/>
          <w:szCs w:val="40"/>
          <w:highlight w:val="none"/>
          <w:u w:val="none"/>
          <w:lang w:val="en-US" w:eastAsia="zh-CN" w:bidi="ar-SA"/>
        </w:rPr>
      </w:pPr>
      <w:r>
        <w:rPr>
          <w:rFonts w:hint="default"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楷体_GB2312" w:cs="Times New Roman"/>
          <w:b/>
          <w:color w:val="auto"/>
          <w:sz w:val="32"/>
          <w:szCs w:val="32"/>
          <w:highlight w:val="none"/>
          <w:u w:val="none"/>
          <w:lang w:val="en-US" w:eastAsia="zh-CN"/>
        </w:rPr>
        <w:t>五</w:t>
      </w:r>
      <w:r>
        <w:rPr>
          <w:rFonts w:hint="default" w:ascii="Times New Roman" w:hAnsi="Times New Roman" w:eastAsia="楷体_GB2312" w:cs="Times New Roman"/>
          <w:b/>
          <w:color w:val="auto"/>
          <w:sz w:val="32"/>
          <w:szCs w:val="32"/>
          <w:highlight w:val="none"/>
          <w:u w:val="none"/>
          <w:lang w:val="en-US" w:eastAsia="zh-CN"/>
        </w:rPr>
        <w:t>）</w:t>
      </w:r>
      <w:r>
        <w:rPr>
          <w:rFonts w:hint="eastAsia" w:ascii="楷体_GB2312" w:hAnsi="楷体_GB2312" w:eastAsia="楷体_GB2312" w:cs="楷体_GB2312"/>
          <w:b/>
          <w:bCs/>
          <w:snapToGrid/>
          <w:color w:val="auto"/>
          <w:kern w:val="2"/>
          <w:sz w:val="32"/>
          <w:szCs w:val="40"/>
          <w:highlight w:val="none"/>
          <w:u w:val="none"/>
          <w:lang w:val="en-US" w:eastAsia="zh-CN" w:bidi="ar-SA"/>
        </w:rPr>
        <w:t>“零彩礼”“低彩礼”家庭发展产业奖励</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单户中有多人被认定为“零彩礼”“低彩礼”新人的，只能享受一次产业奖励增补资金。</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u w:val="none"/>
          <w:shd w:val="clear" w:color="auto" w:fill="FFFFFF"/>
        </w:rPr>
      </w:pPr>
      <w:r>
        <w:rPr>
          <w:rFonts w:hint="eastAsia" w:ascii="Times New Roman" w:hAnsi="Times New Roman" w:eastAsia="黑体" w:cs="Times New Roman"/>
          <w:color w:val="auto"/>
          <w:kern w:val="0"/>
          <w:sz w:val="32"/>
          <w:szCs w:val="32"/>
          <w:highlight w:val="none"/>
          <w:u w:val="none"/>
          <w:shd w:val="clear" w:color="auto" w:fill="FFFFFF"/>
          <w:lang w:eastAsia="zh-CN"/>
        </w:rPr>
        <w:t>四</w:t>
      </w:r>
      <w:r>
        <w:rPr>
          <w:rFonts w:hint="default" w:ascii="Times New Roman" w:hAnsi="Times New Roman" w:eastAsia="黑体" w:cs="Times New Roman"/>
          <w:color w:val="auto"/>
          <w:kern w:val="0"/>
          <w:sz w:val="32"/>
          <w:szCs w:val="32"/>
          <w:highlight w:val="none"/>
          <w:u w:val="none"/>
          <w:shd w:val="clear" w:color="auto" w:fill="FFFFFF"/>
        </w:rPr>
        <w:t>、资金计划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沙坡头区2026年</w:t>
      </w:r>
      <w:r>
        <w:rPr>
          <w:rFonts w:hint="default"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sz w:val="32"/>
          <w:szCs w:val="32"/>
          <w:highlight w:val="none"/>
          <w:u w:val="none"/>
        </w:rPr>
        <w:t>发展产业暨庭院经济奖补预算资金</w:t>
      </w:r>
      <w:r>
        <w:rPr>
          <w:rFonts w:hint="default" w:ascii="Times New Roman" w:hAnsi="Times New Roman" w:eastAsia="仿宋_GB2312" w:cs="Times New Roman"/>
          <w:color w:val="auto"/>
          <w:sz w:val="32"/>
          <w:szCs w:val="32"/>
          <w:highlight w:val="none"/>
          <w:u w:val="none"/>
          <w:lang w:eastAsia="zh-CN"/>
        </w:rPr>
        <w:t>25</w:t>
      </w:r>
      <w:r>
        <w:rPr>
          <w:rFonts w:hint="default" w:ascii="Times New Roman" w:hAnsi="Times New Roman" w:eastAsia="仿宋_GB2312" w:cs="Times New Roman"/>
          <w:color w:val="auto"/>
          <w:sz w:val="32"/>
          <w:szCs w:val="32"/>
          <w:highlight w:val="none"/>
          <w:u w:val="none"/>
          <w:lang w:val="en-US" w:eastAsia="zh-CN"/>
        </w:rPr>
        <w:t>00</w:t>
      </w:r>
      <w:r>
        <w:rPr>
          <w:rFonts w:hint="default" w:ascii="Times New Roman" w:hAnsi="Times New Roman" w:eastAsia="仿宋_GB2312" w:cs="Times New Roman"/>
          <w:color w:val="auto"/>
          <w:sz w:val="32"/>
          <w:szCs w:val="32"/>
          <w:highlight w:val="none"/>
          <w:u w:val="none"/>
        </w:rPr>
        <w:t>万元，</w:t>
      </w:r>
      <w:r>
        <w:rPr>
          <w:rFonts w:hint="default" w:ascii="Times New Roman" w:hAnsi="Times New Roman" w:eastAsia="仿宋_GB2312" w:cs="Times New Roman"/>
          <w:color w:val="auto"/>
          <w:sz w:val="32"/>
          <w:szCs w:val="32"/>
          <w:highlight w:val="none"/>
          <w:u w:val="none"/>
          <w:lang w:eastAsia="zh-CN"/>
        </w:rPr>
        <w:t>资金来源为中央、自治区财政常态化帮扶</w:t>
      </w:r>
      <w:r>
        <w:rPr>
          <w:rFonts w:hint="default" w:ascii="Times New Roman" w:hAnsi="Times New Roman" w:eastAsia="仿宋_GB2312" w:cs="Times New Roman"/>
          <w:color w:val="auto"/>
          <w:sz w:val="32"/>
          <w:szCs w:val="32"/>
          <w:highlight w:val="none"/>
          <w:u w:val="none"/>
        </w:rPr>
        <w:t>资金</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u w:val="none"/>
          <w:shd w:val="clear" w:color="auto" w:fill="FFFFFF"/>
        </w:rPr>
      </w:pPr>
      <w:r>
        <w:rPr>
          <w:rFonts w:hint="eastAsia" w:ascii="Times New Roman" w:hAnsi="Times New Roman" w:eastAsia="黑体" w:cs="Times New Roman"/>
          <w:color w:val="auto"/>
          <w:kern w:val="0"/>
          <w:sz w:val="32"/>
          <w:szCs w:val="32"/>
          <w:highlight w:val="none"/>
          <w:u w:val="none"/>
          <w:shd w:val="clear" w:color="auto" w:fill="FFFFFF"/>
          <w:lang w:eastAsia="zh-CN"/>
        </w:rPr>
        <w:t>五</w:t>
      </w:r>
      <w:r>
        <w:rPr>
          <w:rFonts w:hint="default" w:ascii="Times New Roman" w:hAnsi="Times New Roman" w:eastAsia="黑体" w:cs="Times New Roman"/>
          <w:color w:val="auto"/>
          <w:kern w:val="0"/>
          <w:sz w:val="32"/>
          <w:szCs w:val="32"/>
          <w:highlight w:val="none"/>
          <w:u w:val="none"/>
          <w:shd w:val="clear" w:color="auto" w:fill="FFFFFF"/>
        </w:rPr>
        <w:t>、实施步骤</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b/>
          <w:color w:val="auto"/>
          <w:sz w:val="32"/>
          <w:szCs w:val="32"/>
          <w:highlight w:val="none"/>
          <w:u w:val="none"/>
          <w:lang w:val="en-US" w:eastAsia="zh-CN"/>
        </w:rPr>
        <w:t>1.</w:t>
      </w:r>
      <w:r>
        <w:rPr>
          <w:rFonts w:hint="default" w:ascii="Times New Roman" w:hAnsi="Times New Roman" w:eastAsia="楷体_GB2312" w:cs="Times New Roman"/>
          <w:b/>
          <w:color w:val="auto"/>
          <w:sz w:val="32"/>
          <w:szCs w:val="32"/>
          <w:highlight w:val="none"/>
          <w:u w:val="none"/>
          <w:lang w:eastAsia="zh-CN"/>
        </w:rPr>
        <w:t>农户申请、镇村审核</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w w:val="100"/>
          <w:sz w:val="32"/>
          <w:szCs w:val="32"/>
          <w:highlight w:val="none"/>
          <w:u w:val="none"/>
        </w:rPr>
        <w:t>凡符合</w:t>
      </w:r>
      <w:r>
        <w:rPr>
          <w:rFonts w:hint="default" w:ascii="Times New Roman" w:hAnsi="Times New Roman" w:eastAsia="仿宋_GB2312" w:cs="Times New Roman"/>
          <w:color w:val="auto"/>
          <w:w w:val="100"/>
          <w:sz w:val="32"/>
          <w:szCs w:val="32"/>
          <w:highlight w:val="none"/>
          <w:u w:val="none"/>
          <w:lang w:eastAsia="zh-CN"/>
        </w:rPr>
        <w:t>产业奖补</w:t>
      </w:r>
      <w:r>
        <w:rPr>
          <w:rFonts w:hint="default" w:ascii="Times New Roman" w:hAnsi="Times New Roman" w:eastAsia="仿宋_GB2312" w:cs="Times New Roman"/>
          <w:color w:val="auto"/>
          <w:w w:val="100"/>
          <w:sz w:val="32"/>
          <w:szCs w:val="32"/>
          <w:highlight w:val="none"/>
          <w:u w:val="none"/>
        </w:rPr>
        <w:t>条件的</w:t>
      </w:r>
      <w:r>
        <w:rPr>
          <w:rFonts w:hint="default"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w w:val="100"/>
          <w:sz w:val="32"/>
          <w:szCs w:val="32"/>
          <w:highlight w:val="none"/>
          <w:u w:val="none"/>
          <w:lang w:eastAsia="zh-CN"/>
        </w:rPr>
        <w:t>，</w:t>
      </w:r>
      <w:r>
        <w:rPr>
          <w:rFonts w:hint="default" w:ascii="Times New Roman" w:hAnsi="Times New Roman" w:eastAsia="仿宋_GB2312" w:cs="Times New Roman"/>
          <w:color w:val="auto"/>
          <w:w w:val="100"/>
          <w:sz w:val="32"/>
          <w:szCs w:val="32"/>
          <w:highlight w:val="none"/>
          <w:u w:val="none"/>
          <w:lang w:val="en-US" w:eastAsia="zh-CN"/>
        </w:rPr>
        <w:t>7月20日前</w:t>
      </w:r>
      <w:r>
        <w:rPr>
          <w:rFonts w:hint="default" w:ascii="Times New Roman" w:hAnsi="Times New Roman" w:eastAsia="仿宋_GB2312" w:cs="Times New Roman"/>
          <w:color w:val="auto"/>
          <w:w w:val="100"/>
          <w:sz w:val="32"/>
          <w:szCs w:val="32"/>
          <w:highlight w:val="none"/>
          <w:u w:val="none"/>
        </w:rPr>
        <w:t>以户为单位</w:t>
      </w:r>
      <w:r>
        <w:rPr>
          <w:rFonts w:hint="default" w:ascii="Times New Roman" w:hAnsi="Times New Roman" w:eastAsia="仿宋_GB2312" w:cs="Times New Roman"/>
          <w:color w:val="auto"/>
          <w:w w:val="100"/>
          <w:sz w:val="32"/>
          <w:szCs w:val="32"/>
          <w:highlight w:val="none"/>
          <w:u w:val="none"/>
          <w:lang w:eastAsia="zh-CN"/>
        </w:rPr>
        <w:t>填报《沙坡头区2026年</w:t>
      </w:r>
      <w:r>
        <w:rPr>
          <w:rFonts w:hint="default"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w w:val="100"/>
          <w:sz w:val="32"/>
          <w:szCs w:val="32"/>
          <w:highlight w:val="none"/>
          <w:u w:val="none"/>
          <w:lang w:eastAsia="zh-CN"/>
        </w:rPr>
        <w:t>发展产业暨庭院经济奖补项目申请验收表》（附件</w:t>
      </w:r>
      <w:r>
        <w:rPr>
          <w:rFonts w:hint="default" w:ascii="Times New Roman" w:hAnsi="Times New Roman" w:eastAsia="仿宋_GB2312" w:cs="Times New Roman"/>
          <w:color w:val="auto"/>
          <w:w w:val="100"/>
          <w:sz w:val="32"/>
          <w:szCs w:val="32"/>
          <w:highlight w:val="none"/>
          <w:u w:val="none"/>
          <w:lang w:val="en-US" w:eastAsia="zh-CN"/>
        </w:rPr>
        <w:t>1，原则上以户主申报</w:t>
      </w:r>
      <w:r>
        <w:rPr>
          <w:rFonts w:hint="default" w:ascii="Times New Roman" w:hAnsi="Times New Roman" w:eastAsia="仿宋_GB2312" w:cs="Times New Roman"/>
          <w:color w:val="auto"/>
          <w:w w:val="100"/>
          <w:sz w:val="32"/>
          <w:szCs w:val="32"/>
          <w:highlight w:val="none"/>
          <w:u w:val="none"/>
          <w:lang w:eastAsia="zh-CN"/>
        </w:rPr>
        <w:t>）</w:t>
      </w:r>
      <w:r>
        <w:rPr>
          <w:rFonts w:hint="default" w:ascii="Times New Roman" w:hAnsi="Times New Roman" w:eastAsia="仿宋_GB2312" w:cs="Times New Roman"/>
          <w:color w:val="auto"/>
          <w:w w:val="100"/>
          <w:sz w:val="32"/>
          <w:szCs w:val="32"/>
          <w:highlight w:val="none"/>
          <w:u w:val="none"/>
        </w:rPr>
        <w:t>向所在村、镇申请</w:t>
      </w:r>
      <w:r>
        <w:rPr>
          <w:rFonts w:hint="default" w:ascii="Times New Roman" w:hAnsi="Times New Roman" w:eastAsia="仿宋_GB2312" w:cs="Times New Roman"/>
          <w:color w:val="auto"/>
          <w:w w:val="100"/>
          <w:sz w:val="32"/>
          <w:szCs w:val="32"/>
          <w:highlight w:val="none"/>
          <w:u w:val="none"/>
          <w:lang w:eastAsia="zh-CN"/>
        </w:rPr>
        <w:t>产业奖补资金。</w:t>
      </w:r>
      <w:r>
        <w:rPr>
          <w:rFonts w:hint="default" w:ascii="Times New Roman" w:hAnsi="Times New Roman" w:eastAsia="仿宋_GB2312" w:cs="Times New Roman"/>
          <w:color w:val="auto"/>
          <w:sz w:val="32"/>
          <w:szCs w:val="32"/>
          <w:highlight w:val="none"/>
          <w:u w:val="none"/>
        </w:rPr>
        <w:t>各乡镇组织镇、村干部对申请</w:t>
      </w:r>
      <w:r>
        <w:rPr>
          <w:rFonts w:hint="default" w:ascii="Times New Roman" w:hAnsi="Times New Roman" w:eastAsia="仿宋_GB2312" w:cs="Times New Roman"/>
          <w:color w:val="auto"/>
          <w:sz w:val="32"/>
          <w:szCs w:val="32"/>
          <w:highlight w:val="none"/>
          <w:u w:val="none"/>
          <w:lang w:val="en-US" w:eastAsia="zh-CN"/>
        </w:rPr>
        <w:t>户</w:t>
      </w:r>
      <w:r>
        <w:rPr>
          <w:rFonts w:hint="default" w:ascii="Times New Roman" w:hAnsi="Times New Roman" w:eastAsia="仿宋_GB2312" w:cs="Times New Roman"/>
          <w:color w:val="auto"/>
          <w:sz w:val="32"/>
          <w:szCs w:val="32"/>
          <w:highlight w:val="none"/>
          <w:u w:val="none"/>
        </w:rPr>
        <w:t>进行逐户验收，核查申请项目是否属实</w:t>
      </w:r>
      <w:r>
        <w:rPr>
          <w:rFonts w:hint="default" w:ascii="Times New Roman" w:hAnsi="Times New Roman" w:eastAsia="仿宋_GB2312" w:cs="Times New Roman"/>
          <w:color w:val="auto"/>
          <w:sz w:val="32"/>
          <w:szCs w:val="32"/>
          <w:highlight w:val="none"/>
          <w:u w:val="none"/>
          <w:lang w:eastAsia="zh-CN"/>
        </w:rPr>
        <w:t>，梳理汇总填写《沙坡头区2026年</w:t>
      </w:r>
      <w:r>
        <w:rPr>
          <w:rFonts w:hint="default"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sz w:val="32"/>
          <w:szCs w:val="32"/>
          <w:highlight w:val="none"/>
          <w:u w:val="none"/>
          <w:lang w:eastAsia="zh-CN"/>
        </w:rPr>
        <w:t>发展产业暨庭院经济奖补项目汇总表》（附件</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）并</w:t>
      </w:r>
      <w:r>
        <w:rPr>
          <w:rFonts w:hint="default" w:ascii="Times New Roman" w:hAnsi="Times New Roman" w:eastAsia="仿宋_GB2312" w:cs="Times New Roman"/>
          <w:color w:val="auto"/>
          <w:sz w:val="32"/>
          <w:szCs w:val="32"/>
          <w:highlight w:val="none"/>
          <w:u w:val="none"/>
        </w:rPr>
        <w:t>在村、镇公示栏公示</w:t>
      </w:r>
      <w:r>
        <w:rPr>
          <w:rFonts w:hint="default" w:ascii="Times New Roman" w:hAnsi="Times New Roman" w:eastAsia="仿宋_GB2312" w:cs="Times New Roman"/>
          <w:color w:val="auto"/>
          <w:sz w:val="32"/>
          <w:szCs w:val="32"/>
          <w:highlight w:val="none"/>
          <w:u w:val="none"/>
          <w:lang w:eastAsia="zh-CN"/>
        </w:rPr>
        <w:t>（公示期不少于7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，公示期满无异议后</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lang w:val="en-US" w:eastAsia="zh-CN" w:bidi="ar-SA"/>
        </w:rPr>
        <w:t>以正式文件报区农业农村局。</w:t>
      </w:r>
    </w:p>
    <w:p>
      <w:pPr>
        <w:pStyle w:val="2"/>
        <w:keepNext w:val="0"/>
        <w:keepLines w:val="0"/>
        <w:pageBreakBefore w:val="0"/>
        <w:widowControl w:val="0"/>
        <w:kinsoku/>
        <w:wordWrap/>
        <w:overflowPunct/>
        <w:topLinePunct w:val="0"/>
        <w:autoSpaceDE/>
        <w:autoSpaceDN/>
        <w:bidi w:val="0"/>
        <w:spacing w:line="560" w:lineRule="exact"/>
        <w:ind w:right="0" w:rightChars="0" w:firstLine="64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b/>
          <w:color w:val="auto"/>
          <w:kern w:val="2"/>
          <w:sz w:val="32"/>
          <w:szCs w:val="32"/>
          <w:highlight w:val="none"/>
          <w:u w:val="none"/>
          <w:lang w:val="en-US" w:eastAsia="zh-CN" w:bidi="ar-SA"/>
        </w:rPr>
        <w:t>2.抽检复验。</w:t>
      </w:r>
      <w:r>
        <w:rPr>
          <w:rFonts w:hint="default" w:ascii="Times New Roman" w:hAnsi="Times New Roman" w:eastAsia="仿宋_GB2312" w:cs="Times New Roman"/>
          <w:color w:val="auto"/>
          <w:kern w:val="2"/>
          <w:sz w:val="32"/>
          <w:szCs w:val="32"/>
          <w:highlight w:val="none"/>
          <w:u w:val="none"/>
          <w:lang w:val="en-US" w:eastAsia="zh-CN" w:bidi="ar-SA"/>
        </w:rPr>
        <w:t>区农业农村局联合区工信和商务局、财政局、林草局等相关部门，</w:t>
      </w:r>
      <w:r>
        <w:rPr>
          <w:rFonts w:hint="default" w:ascii="Times New Roman" w:hAnsi="Times New Roman" w:eastAsia="仿宋_GB2312" w:cs="Times New Roman"/>
          <w:color w:val="auto"/>
          <w:sz w:val="32"/>
          <w:szCs w:val="32"/>
          <w:highlight w:val="none"/>
          <w:u w:val="none"/>
        </w:rPr>
        <w:t>按照各乡镇上报</w:t>
      </w:r>
      <w:r>
        <w:rPr>
          <w:rFonts w:hint="default" w:ascii="Times New Roman" w:hAnsi="Times New Roman" w:eastAsia="仿宋_GB2312" w:cs="Times New Roman"/>
          <w:color w:val="auto"/>
          <w:sz w:val="32"/>
          <w:szCs w:val="32"/>
          <w:highlight w:val="none"/>
          <w:u w:val="none"/>
          <w:lang w:eastAsia="zh-CN"/>
        </w:rPr>
        <w:t>农户</w:t>
      </w:r>
      <w:r>
        <w:rPr>
          <w:rFonts w:hint="default" w:ascii="Times New Roman" w:hAnsi="Times New Roman" w:eastAsia="仿宋_GB2312" w:cs="Times New Roman"/>
          <w:color w:val="auto"/>
          <w:sz w:val="32"/>
          <w:szCs w:val="32"/>
          <w:highlight w:val="none"/>
          <w:u w:val="none"/>
        </w:rPr>
        <w:t>总数的5</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抽查验收</w:t>
      </w:r>
      <w:r>
        <w:rPr>
          <w:rFonts w:hint="default" w:ascii="Times New Roman" w:hAnsi="Times New Roman" w:eastAsia="仿宋_GB2312" w:cs="Times New Roman"/>
          <w:color w:val="auto"/>
          <w:sz w:val="32"/>
          <w:szCs w:val="32"/>
          <w:highlight w:val="none"/>
          <w:u w:val="none"/>
          <w:lang w:eastAsia="zh-CN"/>
        </w:rPr>
        <w:t>并填写《</w:t>
      </w:r>
      <w:r>
        <w:rPr>
          <w:rFonts w:hint="default" w:ascii="Times New Roman" w:hAnsi="Times New Roman" w:eastAsia="仿宋_GB2312" w:cs="Times New Roman"/>
          <w:color w:val="auto"/>
          <w:spacing w:val="-6"/>
          <w:sz w:val="32"/>
          <w:szCs w:val="32"/>
          <w:highlight w:val="none"/>
          <w:u w:val="none"/>
          <w:lang w:val="en-US" w:eastAsia="zh-CN"/>
        </w:rPr>
        <w:t>沙坡头区202</w:t>
      </w:r>
      <w:r>
        <w:rPr>
          <w:rFonts w:hint="default" w:ascii="Times New Roman" w:hAnsi="Times New Roman" w:eastAsia="仿宋_GB2312" w:cs="Times New Roman"/>
          <w:color w:val="auto"/>
          <w:spacing w:val="-6"/>
          <w:sz w:val="32"/>
          <w:szCs w:val="32"/>
          <w:highlight w:val="none"/>
          <w:u w:val="none"/>
          <w:lang w:eastAsia="zh-CN"/>
        </w:rPr>
        <w:t>6</w:t>
      </w:r>
      <w:r>
        <w:rPr>
          <w:rFonts w:hint="default" w:ascii="Times New Roman" w:hAnsi="Times New Roman" w:eastAsia="仿宋_GB2312" w:cs="Times New Roman"/>
          <w:color w:val="auto"/>
          <w:spacing w:val="-6"/>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spacing w:val="-6"/>
          <w:sz w:val="32"/>
          <w:szCs w:val="32"/>
          <w:highlight w:val="none"/>
          <w:u w:val="none"/>
          <w:lang w:val="en-US" w:eastAsia="zh-CN"/>
        </w:rPr>
        <w:t>发展产业暨庭院经济奖补项目验收表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w w:val="100"/>
          <w:sz w:val="32"/>
          <w:szCs w:val="32"/>
          <w:highlight w:val="none"/>
          <w:u w:val="none"/>
          <w:lang w:eastAsia="zh-CN"/>
        </w:rPr>
        <w:t>附件</w:t>
      </w:r>
      <w:r>
        <w:rPr>
          <w:rFonts w:hint="default" w:ascii="Times New Roman" w:hAnsi="Times New Roman" w:eastAsia="仿宋_GB2312" w:cs="Times New Roman"/>
          <w:color w:val="auto"/>
          <w:w w:val="100"/>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，并将验收结果在区人民政府网站进行公示</w:t>
      </w:r>
      <w:r>
        <w:rPr>
          <w:rFonts w:hint="default" w:ascii="Times New Roman" w:hAnsi="Times New Roman" w:eastAsia="仿宋_GB2312" w:cs="Times New Roman"/>
          <w:color w:val="auto"/>
          <w:sz w:val="32"/>
          <w:szCs w:val="32"/>
          <w:highlight w:val="none"/>
          <w:u w:val="none"/>
          <w:lang w:eastAsia="zh-CN"/>
        </w:rPr>
        <w:t>（公示期不少于7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b/>
          <w:color w:val="auto"/>
          <w:kern w:val="2"/>
          <w:sz w:val="32"/>
          <w:szCs w:val="32"/>
          <w:highlight w:val="none"/>
          <w:u w:val="none"/>
          <w:lang w:val="en-US" w:eastAsia="zh-CN" w:bidi="ar-SA"/>
        </w:rPr>
        <w:t>3.资金拨付。</w:t>
      </w:r>
      <w:r>
        <w:rPr>
          <w:rFonts w:hint="default" w:ascii="Times New Roman" w:hAnsi="Times New Roman" w:eastAsia="仿宋_GB2312" w:cs="Times New Roman"/>
          <w:color w:val="auto"/>
          <w:sz w:val="32"/>
          <w:szCs w:val="32"/>
          <w:highlight w:val="none"/>
          <w:u w:val="none"/>
        </w:rPr>
        <w:t>公示期满无异议后，</w:t>
      </w:r>
      <w:r>
        <w:rPr>
          <w:rFonts w:hint="default" w:ascii="Times New Roman" w:hAnsi="Times New Roman" w:eastAsia="仿宋_GB2312" w:cs="Times New Roman"/>
          <w:color w:val="auto"/>
          <w:kern w:val="2"/>
          <w:sz w:val="32"/>
          <w:szCs w:val="32"/>
          <w:highlight w:val="none"/>
          <w:u w:val="none"/>
          <w:lang w:val="en-US" w:eastAsia="zh-CN" w:bidi="ar-SA"/>
        </w:rPr>
        <w:t>区</w:t>
      </w:r>
      <w:r>
        <w:rPr>
          <w:rFonts w:hint="eastAsia" w:ascii="Times New Roman" w:hAnsi="Times New Roman" w:eastAsia="仿宋_GB2312" w:cs="Times New Roman"/>
          <w:color w:val="auto"/>
          <w:kern w:val="2"/>
          <w:sz w:val="32"/>
          <w:szCs w:val="32"/>
          <w:highlight w:val="none"/>
          <w:u w:val="none"/>
          <w:lang w:val="en-US" w:eastAsia="zh-CN" w:bidi="ar-SA"/>
        </w:rPr>
        <w:t>农业农村</w:t>
      </w:r>
      <w:r>
        <w:rPr>
          <w:rFonts w:hint="default" w:ascii="Times New Roman" w:hAnsi="Times New Roman" w:eastAsia="仿宋_GB2312" w:cs="Times New Roman"/>
          <w:color w:val="auto"/>
          <w:kern w:val="2"/>
          <w:sz w:val="32"/>
          <w:szCs w:val="32"/>
          <w:highlight w:val="none"/>
          <w:u w:val="none"/>
          <w:lang w:val="en-US" w:eastAsia="zh-CN" w:bidi="ar-SA"/>
        </w:rPr>
        <w:t>局通过“一卡通”兑付。</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、保障措施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各有关乡镇需将此项工作作为重点，统一思想、提高站位、强化部署</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组织镇村干部、驻村工作队及帮扶责任人</w:t>
      </w:r>
      <w:r>
        <w:rPr>
          <w:rFonts w:hint="eastAsia" w:ascii="Times New Roman" w:hAnsi="Times New Roman" w:eastAsia="仿宋_GB2312" w:cs="Times New Roman"/>
          <w:color w:val="auto"/>
          <w:sz w:val="32"/>
          <w:szCs w:val="32"/>
          <w:highlight w:val="none"/>
          <w:u w:val="none"/>
          <w:lang w:val="en-US" w:eastAsia="zh-CN"/>
        </w:rPr>
        <w:t>等</w:t>
      </w:r>
      <w:r>
        <w:rPr>
          <w:rFonts w:hint="default" w:ascii="Times New Roman" w:hAnsi="Times New Roman" w:eastAsia="仿宋_GB2312" w:cs="Times New Roman"/>
          <w:color w:val="auto"/>
          <w:sz w:val="32"/>
          <w:szCs w:val="32"/>
          <w:highlight w:val="none"/>
          <w:u w:val="none"/>
          <w:lang w:val="en-US" w:eastAsia="zh-CN"/>
        </w:rPr>
        <w:t>深入村户，加强政策宣讲，引导有能力、有意愿的重点帮扶群体发展适宜产业</w:t>
      </w:r>
      <w:r>
        <w:rPr>
          <w:rFonts w:hint="eastAsia" w:ascii="Times New Roman" w:hAnsi="Times New Roman" w:eastAsia="仿宋_GB2312" w:cs="Times New Roman"/>
          <w:color w:val="auto"/>
          <w:sz w:val="32"/>
          <w:szCs w:val="32"/>
          <w:highlight w:val="none"/>
          <w:u w:val="none"/>
          <w:lang w:val="en-US" w:eastAsia="zh-CN"/>
        </w:rPr>
        <w:t>并帮助</w:t>
      </w:r>
      <w:r>
        <w:rPr>
          <w:rFonts w:hint="default" w:ascii="Times New Roman" w:hAnsi="Times New Roman" w:eastAsia="仿宋_GB2312" w:cs="Times New Roman"/>
          <w:color w:val="auto"/>
          <w:sz w:val="32"/>
          <w:szCs w:val="32"/>
          <w:highlight w:val="none"/>
          <w:u w:val="none"/>
          <w:lang w:val="en-US" w:eastAsia="zh-CN"/>
        </w:rPr>
        <w:t>申报</w:t>
      </w:r>
      <w:r>
        <w:rPr>
          <w:rFonts w:hint="eastAsia" w:ascii="Times New Roman" w:hAnsi="Times New Roman" w:eastAsia="仿宋_GB2312" w:cs="Times New Roman"/>
          <w:color w:val="auto"/>
          <w:sz w:val="32"/>
          <w:szCs w:val="32"/>
          <w:highlight w:val="none"/>
          <w:u w:val="none"/>
          <w:lang w:val="en-US" w:eastAsia="zh-CN"/>
        </w:rPr>
        <w:t>产业奖补</w:t>
      </w:r>
      <w:r>
        <w:rPr>
          <w:rFonts w:hint="default" w:ascii="Times New Roman" w:hAnsi="Times New Roman" w:eastAsia="仿宋_GB2312" w:cs="Times New Roman"/>
          <w:color w:val="auto"/>
          <w:sz w:val="32"/>
          <w:szCs w:val="32"/>
          <w:highlight w:val="none"/>
          <w:u w:val="none"/>
          <w:lang w:val="en-US" w:eastAsia="zh-CN"/>
        </w:rPr>
        <w:t>。同时，</w:t>
      </w:r>
      <w:r>
        <w:rPr>
          <w:rFonts w:hint="eastAsia"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lang w:val="en-US" w:eastAsia="zh-CN"/>
        </w:rPr>
        <w:t>严格执行县、乡、村三级公示</w:t>
      </w:r>
      <w:r>
        <w:rPr>
          <w:rFonts w:hint="eastAsia" w:ascii="Times New Roman" w:hAnsi="Times New Roman" w:eastAsia="仿宋_GB2312" w:cs="Times New Roman"/>
          <w:color w:val="auto"/>
          <w:sz w:val="32"/>
          <w:szCs w:val="32"/>
          <w:highlight w:val="none"/>
          <w:u w:val="none"/>
          <w:lang w:val="en-US" w:eastAsia="zh-CN"/>
        </w:rPr>
        <w:t>，建立</w:t>
      </w:r>
      <w:r>
        <w:rPr>
          <w:rFonts w:hint="default" w:ascii="Times New Roman" w:hAnsi="Times New Roman" w:eastAsia="仿宋_GB2312" w:cs="Times New Roman"/>
          <w:color w:val="auto"/>
          <w:sz w:val="32"/>
          <w:szCs w:val="32"/>
          <w:highlight w:val="none"/>
          <w:u w:val="none"/>
          <w:lang w:val="en-US" w:eastAsia="zh-CN"/>
        </w:rPr>
        <w:t>健全产业奖补项目档案</w:t>
      </w:r>
      <w:r>
        <w:rPr>
          <w:rFonts w:hint="eastAsia" w:ascii="Times New Roman" w:hAnsi="Times New Roman" w:eastAsia="仿宋_GB2312" w:cs="Times New Roman"/>
          <w:color w:val="auto"/>
          <w:sz w:val="32"/>
          <w:szCs w:val="32"/>
          <w:highlight w:val="none"/>
          <w:u w:val="none"/>
          <w:lang w:val="en-US" w:eastAsia="zh-CN"/>
        </w:rPr>
        <w:t>资料</w:t>
      </w:r>
      <w:r>
        <w:rPr>
          <w:rFonts w:hint="default" w:ascii="Times New Roman" w:hAnsi="Times New Roman" w:eastAsia="仿宋_GB2312" w:cs="Times New Roman"/>
          <w:color w:val="auto"/>
          <w:sz w:val="32"/>
          <w:szCs w:val="32"/>
          <w:highlight w:val="none"/>
          <w:u w:val="none"/>
          <w:lang w:val="en-US" w:eastAsia="zh-CN"/>
        </w:rPr>
        <w:t>。</w:t>
      </w:r>
    </w:p>
    <w:p>
      <w:pPr>
        <w:pStyle w:val="2"/>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本方案</w:t>
      </w:r>
      <w:r>
        <w:rPr>
          <w:rFonts w:hint="default" w:ascii="Times New Roman" w:hAnsi="Times New Roman" w:eastAsia="仿宋_GB2312" w:cs="Times New Roman"/>
          <w:color w:val="auto"/>
          <w:sz w:val="32"/>
          <w:szCs w:val="32"/>
          <w:highlight w:val="none"/>
          <w:u w:val="none"/>
          <w:lang w:eastAsia="zh-CN"/>
        </w:rPr>
        <w:t>实施年度为</w:t>
      </w:r>
      <w:r>
        <w:rPr>
          <w:rFonts w:hint="default" w:ascii="Times New Roman" w:hAnsi="Times New Roman" w:eastAsia="仿宋_GB2312" w:cs="Times New Roman"/>
          <w:color w:val="auto"/>
          <w:sz w:val="32"/>
          <w:szCs w:val="32"/>
          <w:highlight w:val="none"/>
          <w:u w:val="none"/>
          <w:lang w:val="en-US" w:eastAsia="zh-CN"/>
        </w:rPr>
        <w:t>202</w:t>
      </w:r>
      <w:r>
        <w:rPr>
          <w:rFonts w:hint="default" w:ascii="Times New Roman" w:hAnsi="Times New Roman" w:eastAsia="仿宋_GB2312" w:cs="Times New Roman"/>
          <w:color w:val="auto"/>
          <w:sz w:val="32"/>
          <w:szCs w:val="32"/>
          <w:highlight w:val="none"/>
          <w:u w:val="none"/>
          <w:lang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在政策执行期间（产业奖补兑付到户前）</w:t>
      </w:r>
      <w:r>
        <w:rPr>
          <w:rFonts w:hint="default" w:ascii="Times New Roman" w:hAnsi="Times New Roman" w:eastAsia="仿宋_GB2312" w:cs="Times New Roman"/>
          <w:color w:val="auto"/>
          <w:sz w:val="32"/>
          <w:szCs w:val="32"/>
          <w:highlight w:val="none"/>
          <w:u w:val="none"/>
        </w:rPr>
        <w:t>如遇</w:t>
      </w:r>
      <w:r>
        <w:rPr>
          <w:rFonts w:hint="eastAsia" w:ascii="Times New Roman" w:hAnsi="Times New Roman" w:eastAsia="仿宋_GB2312" w:cs="Times New Roman"/>
          <w:color w:val="auto"/>
          <w:sz w:val="32"/>
          <w:szCs w:val="32"/>
          <w:highlight w:val="none"/>
          <w:u w:val="none"/>
          <w:lang w:eastAsia="zh-CN"/>
        </w:rPr>
        <w:t>国家、自治区</w:t>
      </w:r>
      <w:r>
        <w:rPr>
          <w:rFonts w:hint="default" w:ascii="Times New Roman" w:hAnsi="Times New Roman" w:eastAsia="仿宋_GB2312" w:cs="Times New Roman"/>
          <w:color w:val="auto"/>
          <w:sz w:val="32"/>
          <w:szCs w:val="32"/>
          <w:highlight w:val="none"/>
          <w:u w:val="none"/>
        </w:rPr>
        <w:t>政策</w:t>
      </w:r>
      <w:r>
        <w:rPr>
          <w:rFonts w:hint="eastAsia" w:ascii="Times New Roman" w:hAnsi="Times New Roman" w:eastAsia="仿宋_GB2312" w:cs="Times New Roman"/>
          <w:color w:val="auto"/>
          <w:sz w:val="32"/>
          <w:szCs w:val="32"/>
          <w:highlight w:val="none"/>
          <w:u w:val="none"/>
          <w:lang w:eastAsia="zh-CN"/>
        </w:rPr>
        <w:t>调整</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以国家、自治区政策执行</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textAlignment w:val="auto"/>
        <w:rPr>
          <w:rFonts w:hint="default"/>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left="1918" w:leftChars="304" w:right="0" w:rightChars="0" w:hanging="1280" w:hangingChars="400"/>
        <w:jc w:val="both"/>
        <w:textAlignment w:val="auto"/>
        <w:outlineLvl w:val="9"/>
        <w:rPr>
          <w:rFonts w:hint="eastAsia" w:ascii="仿宋_GB2312" w:hAnsi="仿宋_GB2312" w:eastAsia="仿宋_GB2312" w:cs="仿宋_GB2312"/>
          <w:color w:val="auto"/>
          <w:w w:val="10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附件：1.</w:t>
      </w:r>
      <w:r>
        <w:rPr>
          <w:rFonts w:hint="eastAsia" w:ascii="仿宋_GB2312" w:hAnsi="仿宋_GB2312" w:eastAsia="仿宋_GB2312" w:cs="仿宋_GB2312"/>
          <w:color w:val="auto"/>
          <w:w w:val="100"/>
          <w:sz w:val="32"/>
          <w:szCs w:val="32"/>
          <w:highlight w:val="none"/>
          <w:u w:val="none"/>
          <w:lang w:eastAsia="zh-CN"/>
        </w:rPr>
        <w:t>沙坡头区</w:t>
      </w:r>
      <w:r>
        <w:rPr>
          <w:rFonts w:hint="eastAsia" w:ascii="Times New Roman" w:hAnsi="Times New Roman" w:eastAsia="仿宋_GB2312" w:cs="仿宋_GB2312"/>
          <w:color w:val="auto"/>
          <w:w w:val="100"/>
          <w:sz w:val="32"/>
          <w:szCs w:val="32"/>
          <w:highlight w:val="none"/>
          <w:u w:val="none"/>
          <w:lang w:eastAsia="zh-CN"/>
        </w:rPr>
        <w:t>202</w:t>
      </w:r>
      <w:r>
        <w:rPr>
          <w:rFonts w:hint="default" w:ascii="Times New Roman" w:hAnsi="Times New Roman" w:eastAsia="仿宋_GB2312" w:cs="仿宋_GB2312"/>
          <w:color w:val="auto"/>
          <w:w w:val="100"/>
          <w:sz w:val="32"/>
          <w:szCs w:val="32"/>
          <w:highlight w:val="none"/>
          <w:u w:val="none"/>
          <w:lang w:eastAsia="zh-CN"/>
        </w:rPr>
        <w:t>6</w:t>
      </w:r>
      <w:r>
        <w:rPr>
          <w:rFonts w:hint="eastAsia" w:ascii="仿宋_GB2312" w:hAnsi="仿宋_GB2312" w:eastAsia="仿宋_GB2312" w:cs="仿宋_GB2312"/>
          <w:color w:val="auto"/>
          <w:w w:val="100"/>
          <w:sz w:val="32"/>
          <w:szCs w:val="32"/>
          <w:highlight w:val="none"/>
          <w:u w:val="none"/>
          <w:lang w:eastAsia="zh-CN"/>
        </w:rPr>
        <w:t>年</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eastAsia" w:ascii="仿宋_GB2312" w:hAnsi="仿宋_GB2312" w:eastAsia="仿宋_GB2312" w:cs="仿宋_GB2312"/>
          <w:color w:val="auto"/>
          <w:w w:val="100"/>
          <w:sz w:val="32"/>
          <w:szCs w:val="32"/>
          <w:highlight w:val="none"/>
          <w:u w:val="none"/>
          <w:lang w:eastAsia="zh-CN"/>
        </w:rPr>
        <w:t>发展产业暨庭院经济奖补项目申请验收表</w:t>
      </w:r>
    </w:p>
    <w:p>
      <w:pPr>
        <w:pStyle w:val="2"/>
        <w:keepNext w:val="0"/>
        <w:keepLines w:val="0"/>
        <w:pageBreakBefore w:val="0"/>
        <w:widowControl w:val="0"/>
        <w:kinsoku/>
        <w:wordWrap/>
        <w:overflowPunct/>
        <w:topLinePunct w:val="0"/>
        <w:autoSpaceDE/>
        <w:autoSpaceDN/>
        <w:bidi w:val="0"/>
        <w:adjustRightInd/>
        <w:snapToGrid w:val="0"/>
        <w:spacing w:line="560" w:lineRule="exact"/>
        <w:ind w:left="1916" w:leftChars="760" w:right="0" w:rightChars="0" w:hanging="320" w:hangingChars="100"/>
        <w:jc w:val="both"/>
        <w:textAlignment w:val="auto"/>
        <w:outlineLvl w:val="9"/>
        <w:rPr>
          <w:rFonts w:hint="default" w:ascii="Times New Roman" w:hAnsi="Times New Roman"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eastAsia="zh-CN"/>
        </w:rPr>
        <w:t>沙坡头区</w:t>
      </w:r>
      <w:r>
        <w:rPr>
          <w:rFonts w:hint="eastAsia" w:ascii="Times New Roman" w:hAnsi="Times New Roman" w:eastAsia="仿宋_GB2312" w:cs="仿宋_GB2312"/>
          <w:color w:val="auto"/>
          <w:sz w:val="32"/>
          <w:szCs w:val="32"/>
          <w:highlight w:val="none"/>
          <w:u w:val="none"/>
          <w:lang w:eastAsia="zh-CN"/>
        </w:rPr>
        <w:t>202</w:t>
      </w:r>
      <w:r>
        <w:rPr>
          <w:rFonts w:hint="default" w:ascii="Times New Roman" w:hAnsi="Times New Roman" w:eastAsia="仿宋_GB2312" w:cs="仿宋_GB2312"/>
          <w:color w:val="auto"/>
          <w:sz w:val="32"/>
          <w:szCs w:val="32"/>
          <w:highlight w:val="none"/>
          <w:u w:val="none"/>
          <w:lang w:eastAsia="zh-CN"/>
        </w:rPr>
        <w:t>6</w:t>
      </w:r>
      <w:r>
        <w:rPr>
          <w:rFonts w:hint="eastAsia" w:ascii="仿宋_GB2312" w:hAnsi="仿宋_GB2312" w:eastAsia="仿宋_GB2312" w:cs="仿宋_GB2312"/>
          <w:color w:val="auto"/>
          <w:sz w:val="32"/>
          <w:szCs w:val="32"/>
          <w:highlight w:val="none"/>
          <w:u w:val="none"/>
          <w:lang w:eastAsia="zh-CN"/>
        </w:rPr>
        <w:t>年</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eastAsia" w:ascii="仿宋_GB2312" w:hAnsi="仿宋_GB2312" w:eastAsia="仿宋_GB2312" w:cs="仿宋_GB2312"/>
          <w:color w:val="auto"/>
          <w:sz w:val="32"/>
          <w:szCs w:val="32"/>
          <w:highlight w:val="none"/>
          <w:u w:val="none"/>
          <w:lang w:eastAsia="zh-CN"/>
        </w:rPr>
        <w:t>发展产业暨庭院经济奖补项目汇总表</w:t>
      </w:r>
    </w:p>
    <w:p>
      <w:pPr>
        <w:pStyle w:val="2"/>
        <w:keepNext w:val="0"/>
        <w:keepLines w:val="0"/>
        <w:pageBreakBefore w:val="0"/>
        <w:widowControl w:val="0"/>
        <w:kinsoku/>
        <w:wordWrap/>
        <w:overflowPunct/>
        <w:topLinePunct w:val="0"/>
        <w:autoSpaceDE/>
        <w:autoSpaceDN/>
        <w:bidi w:val="0"/>
        <w:adjustRightInd/>
        <w:snapToGrid w:val="0"/>
        <w:spacing w:line="560" w:lineRule="exact"/>
        <w:ind w:left="1596" w:leftChars="760" w:right="0" w:rightChars="0" w:firstLine="0" w:firstLineChars="0"/>
        <w:jc w:val="both"/>
        <w:textAlignment w:val="auto"/>
        <w:outlineLvl w:val="9"/>
        <w:rPr>
          <w:rFonts w:hint="default" w:ascii="Times New Roman" w:hAnsi="Times New Roman" w:eastAsia="仿宋_GB2312" w:cs="Times New Roman"/>
          <w:color w:val="auto"/>
          <w:w w:val="100"/>
          <w:sz w:val="32"/>
          <w:szCs w:val="32"/>
          <w:highlight w:val="none"/>
          <w:u w:val="none"/>
          <w:lang w:eastAsia="zh-CN"/>
        </w:rPr>
      </w:pPr>
      <w:r>
        <w:rPr>
          <w:rFonts w:hint="default" w:ascii="Times New Roman" w:hAnsi="Times New Roman" w:cs="Times New Roman"/>
          <w:color w:val="auto"/>
          <w:sz w:val="32"/>
          <w:szCs w:val="32"/>
          <w:highlight w:val="none"/>
          <w:u w:val="none"/>
        </w:rPr>
        <w:t>3.</w:t>
      </w:r>
      <w:r>
        <w:rPr>
          <w:rFonts w:hint="default" w:ascii="Times New Roman" w:hAnsi="Times New Roman" w:eastAsia="仿宋_GB2312" w:cs="Times New Roman"/>
          <w:color w:val="auto"/>
          <w:w w:val="100"/>
          <w:sz w:val="32"/>
          <w:szCs w:val="32"/>
          <w:highlight w:val="none"/>
          <w:u w:val="none"/>
          <w:lang w:eastAsia="zh-CN"/>
        </w:rPr>
        <w:t>沙坡头区2026年</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w w:val="100"/>
          <w:sz w:val="32"/>
          <w:szCs w:val="32"/>
          <w:highlight w:val="none"/>
          <w:u w:val="none"/>
          <w:lang w:eastAsia="zh-CN"/>
        </w:rPr>
        <w:t>发展产业暨庭院经济奖补项目牲畜出售备案表</w:t>
      </w:r>
    </w:p>
    <w:p>
      <w:pPr>
        <w:pStyle w:val="2"/>
        <w:keepNext w:val="0"/>
        <w:keepLines w:val="0"/>
        <w:pageBreakBefore w:val="0"/>
        <w:widowControl w:val="0"/>
        <w:kinsoku/>
        <w:wordWrap/>
        <w:overflowPunct/>
        <w:bidi w:val="0"/>
        <w:spacing w:line="560" w:lineRule="exact"/>
        <w:ind w:left="1596" w:leftChars="760" w:right="0" w:rightChars="0" w:firstLine="0" w:firstLineChars="0"/>
        <w:jc w:val="both"/>
        <w:rPr>
          <w:rFonts w:hint="default"/>
          <w:lang w:val="en-US" w:eastAsia="zh-CN"/>
        </w:rPr>
      </w:pPr>
      <w:r>
        <w:rPr>
          <w:rFonts w:hint="eastAsia" w:ascii="Times New Roman" w:hAnsi="Times New Roman" w:eastAsia="仿宋_GB2312" w:cs="Times New Roman"/>
          <w:color w:val="auto"/>
          <w:spacing w:val="0"/>
          <w:sz w:val="32"/>
          <w:szCs w:val="32"/>
          <w:highlight w:val="none"/>
          <w:u w:val="none"/>
          <w:lang w:val="en-US" w:eastAsia="zh-CN"/>
        </w:rPr>
        <w:t>4</w:t>
      </w:r>
      <w:r>
        <w:rPr>
          <w:rFonts w:hint="default" w:ascii="Times New Roman" w:hAnsi="Times New Roman" w:eastAsia="仿宋_GB2312" w:cs="Times New Roman"/>
          <w:color w:val="auto"/>
          <w:spacing w:val="0"/>
          <w:sz w:val="32"/>
          <w:szCs w:val="32"/>
          <w:highlight w:val="none"/>
          <w:u w:val="none"/>
          <w:lang w:val="en-US" w:eastAsia="zh-CN"/>
        </w:rPr>
        <w:t>.</w:t>
      </w:r>
      <w:r>
        <w:rPr>
          <w:rFonts w:hint="default" w:ascii="Times New Roman" w:hAnsi="Times New Roman" w:eastAsia="仿宋_GB2312" w:cs="Times New Roman"/>
          <w:color w:val="auto"/>
          <w:spacing w:val="-6"/>
          <w:sz w:val="32"/>
          <w:szCs w:val="32"/>
          <w:highlight w:val="none"/>
          <w:u w:val="none"/>
          <w:lang w:val="en-US" w:eastAsia="zh-CN"/>
        </w:rPr>
        <w:t>沙坡头区202</w:t>
      </w:r>
      <w:r>
        <w:rPr>
          <w:rFonts w:hint="default" w:ascii="Times New Roman" w:hAnsi="Times New Roman" w:eastAsia="仿宋_GB2312" w:cs="Times New Roman"/>
          <w:color w:val="auto"/>
          <w:spacing w:val="-6"/>
          <w:sz w:val="32"/>
          <w:szCs w:val="32"/>
          <w:highlight w:val="none"/>
          <w:u w:val="none"/>
          <w:lang w:eastAsia="zh-CN"/>
        </w:rPr>
        <w:t>6</w:t>
      </w:r>
      <w:r>
        <w:rPr>
          <w:rFonts w:hint="default" w:ascii="Times New Roman" w:hAnsi="Times New Roman" w:eastAsia="仿宋_GB2312" w:cs="Times New Roman"/>
          <w:color w:val="auto"/>
          <w:spacing w:val="-6"/>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shd w:val="clear" w:color="auto" w:fill="FFFFFF"/>
          <w:lang w:eastAsia="zh-CN"/>
        </w:rPr>
        <w:t>重点帮扶群体</w:t>
      </w:r>
      <w:r>
        <w:rPr>
          <w:rFonts w:hint="default" w:ascii="Times New Roman" w:hAnsi="Times New Roman" w:eastAsia="仿宋_GB2312" w:cs="Times New Roman"/>
          <w:color w:val="auto"/>
          <w:spacing w:val="-6"/>
          <w:sz w:val="32"/>
          <w:szCs w:val="32"/>
          <w:highlight w:val="none"/>
          <w:u w:val="none"/>
          <w:lang w:val="en-US" w:eastAsia="zh-CN"/>
        </w:rPr>
        <w:t>发展产业暨庭院经济</w:t>
      </w:r>
      <w:r>
        <w:rPr>
          <w:rFonts w:hint="eastAsia" w:ascii="Times New Roman" w:hAnsi="Times New Roman" w:eastAsia="仿宋_GB2312" w:cs="Times New Roman"/>
          <w:color w:val="auto"/>
          <w:spacing w:val="-6"/>
          <w:sz w:val="32"/>
          <w:szCs w:val="32"/>
          <w:highlight w:val="none"/>
          <w:u w:val="none"/>
          <w:lang w:val="en-US" w:eastAsia="zh-CN"/>
        </w:rPr>
        <w:t xml:space="preserve">     </w:t>
      </w:r>
      <w:r>
        <w:rPr>
          <w:rFonts w:hint="default" w:ascii="Times New Roman" w:hAnsi="Times New Roman" w:eastAsia="仿宋_GB2312" w:cs="Times New Roman"/>
          <w:color w:val="auto"/>
          <w:spacing w:val="-6"/>
          <w:sz w:val="32"/>
          <w:szCs w:val="32"/>
          <w:highlight w:val="none"/>
          <w:u w:val="none"/>
          <w:lang w:val="en-US" w:eastAsia="zh-CN"/>
        </w:rPr>
        <w:t>奖补项目验收表</w:t>
      </w:r>
    </w:p>
    <w:p>
      <w:pPr>
        <w:pStyle w:val="2"/>
        <w:rPr>
          <w:rFonts w:hint="default"/>
          <w:lang w:val="en-US" w:eastAsia="zh-CN"/>
        </w:rPr>
        <w:sectPr>
          <w:footerReference r:id="rId3" w:type="default"/>
          <w:pgSz w:w="11906" w:h="16838"/>
          <w:pgMar w:top="2098" w:right="1474" w:bottom="1984" w:left="1587" w:header="851" w:footer="1417" w:gutter="0"/>
          <w:pgNumType w:fmt="numberInDash" w:start="3"/>
          <w:cols w:space="0" w:num="1"/>
          <w:rtlGutter w:val="0"/>
          <w:docGrid w:type="lines" w:linePitch="312" w:charSpace="0"/>
        </w:sectPr>
      </w:pPr>
    </w:p>
    <w:p>
      <w:pPr>
        <w:rPr>
          <w:rFonts w:hint="default"/>
          <w:lang w:val="en-US" w:eastAsia="zh-CN"/>
        </w:rPr>
        <w:sectPr>
          <w:pgSz w:w="11906" w:h="16838"/>
          <w:pgMar w:top="2098" w:right="1474" w:bottom="1984" w:left="1587" w:header="851" w:footer="1417" w:gutter="0"/>
          <w:pgNumType w:fmt="numberInDash" w:start="3"/>
          <w:cols w:space="0" w:num="1"/>
          <w:rtlGutter w:val="0"/>
          <w:docGrid w:type="lines" w:linePitch="312" w:charSpace="0"/>
        </w:sectPr>
      </w:pPr>
      <w:r>
        <w:drawing>
          <wp:inline distT="0" distB="0" distL="114300" distR="114300">
            <wp:extent cx="5607050" cy="7915275"/>
            <wp:effectExtent l="0" t="0" r="1270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607050" cy="7915275"/>
                    </a:xfrm>
                    <a:prstGeom prst="rect">
                      <a:avLst/>
                    </a:prstGeom>
                    <a:noFill/>
                    <a:ln>
                      <a:noFill/>
                    </a:ln>
                  </pic:spPr>
                </pic:pic>
              </a:graphicData>
            </a:graphic>
          </wp:inline>
        </w:drawing>
      </w:r>
    </w:p>
    <w:p>
      <w:pPr>
        <w:pStyle w:val="2"/>
        <w:sectPr>
          <w:pgSz w:w="16838" w:h="11906" w:orient="landscape"/>
          <w:pgMar w:top="1587" w:right="2098" w:bottom="1474" w:left="1984" w:header="851" w:footer="1417" w:gutter="0"/>
          <w:pgNumType w:fmt="numberInDash" w:start="3"/>
          <w:cols w:space="0" w:num="1"/>
          <w:rtlGutter w:val="0"/>
          <w:docGrid w:type="lines" w:linePitch="312" w:charSpace="0"/>
        </w:sectPr>
      </w:pPr>
      <w:r>
        <w:drawing>
          <wp:inline distT="0" distB="0" distL="114300" distR="114300">
            <wp:extent cx="8068310" cy="2160270"/>
            <wp:effectExtent l="0" t="0" r="8890"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8068310" cy="2160270"/>
                    </a:xfrm>
                    <a:prstGeom prst="rect">
                      <a:avLst/>
                    </a:prstGeom>
                    <a:noFill/>
                    <a:ln>
                      <a:noFill/>
                    </a:ln>
                  </pic:spPr>
                </pic:pic>
              </a:graphicData>
            </a:graphic>
          </wp:inline>
        </w:drawing>
      </w:r>
    </w:p>
    <w:p>
      <w:pPr>
        <w:sectPr>
          <w:pgSz w:w="11906" w:h="16838"/>
          <w:pgMar w:top="2098" w:right="1474" w:bottom="1984" w:left="1587" w:header="851" w:footer="1417" w:gutter="0"/>
          <w:pgNumType w:fmt="numberInDash" w:start="3"/>
          <w:cols w:space="0" w:num="1"/>
          <w:rtlGutter w:val="0"/>
          <w:docGrid w:type="lines" w:linePitch="312" w:charSpace="0"/>
        </w:sectPr>
      </w:pPr>
      <w:r>
        <w:drawing>
          <wp:inline distT="0" distB="0" distL="114300" distR="114300">
            <wp:extent cx="5607050" cy="6555740"/>
            <wp:effectExtent l="0" t="0" r="12700" b="165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607050" cy="6555740"/>
                    </a:xfrm>
                    <a:prstGeom prst="rect">
                      <a:avLst/>
                    </a:prstGeom>
                    <a:noFill/>
                    <a:ln>
                      <a:noFill/>
                    </a:ln>
                  </pic:spPr>
                </pic:pic>
              </a:graphicData>
            </a:graphic>
          </wp:inline>
        </w:drawing>
      </w:r>
    </w:p>
    <w:p>
      <w:pPr>
        <w:pStyle w:val="2"/>
        <w:sectPr>
          <w:pgSz w:w="11906" w:h="16838"/>
          <w:pgMar w:top="2098" w:right="1474" w:bottom="1984" w:left="1587" w:header="851" w:footer="1417" w:gutter="0"/>
          <w:pgNumType w:fmt="numberInDash" w:start="3"/>
          <w:cols w:space="0" w:num="1"/>
          <w:rtlGutter w:val="0"/>
          <w:docGrid w:type="lines" w:linePitch="312" w:charSpace="0"/>
        </w:sectPr>
      </w:pPr>
      <w:r>
        <w:drawing>
          <wp:inline distT="0" distB="0" distL="114300" distR="114300">
            <wp:extent cx="5614670" cy="7666355"/>
            <wp:effectExtent l="0" t="0" r="5080" b="1079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614670" cy="7666355"/>
                    </a:xfrm>
                    <a:prstGeom prst="rect">
                      <a:avLst/>
                    </a:prstGeom>
                    <a:noFill/>
                    <a:ln>
                      <a:noFill/>
                    </a:ln>
                  </pic:spPr>
                </pic:pic>
              </a:graphicData>
            </a:graphic>
          </wp:inline>
        </w:drawing>
      </w:r>
    </w:p>
    <w:p>
      <w:pPr>
        <w:rPr>
          <w:rFonts w:hint="default"/>
          <w:lang w:val="en-US" w:eastAsia="zh-CN"/>
        </w:rPr>
        <w:sectPr>
          <w:pgSz w:w="11906" w:h="16838"/>
          <w:pgMar w:top="2098" w:right="1474" w:bottom="1984" w:left="1587" w:header="851" w:footer="1417" w:gutter="0"/>
          <w:pgNumType w:fmt="numberInDash" w:start="3"/>
          <w:cols w:space="0" w:num="1"/>
          <w:rtlGutter w:val="0"/>
          <w:docGrid w:type="lines" w:linePitch="312" w:charSpace="0"/>
        </w:sectPr>
      </w:pPr>
      <w:r>
        <w:drawing>
          <wp:inline distT="0" distB="0" distL="114300" distR="114300">
            <wp:extent cx="5611495" cy="7593330"/>
            <wp:effectExtent l="0" t="0" r="8255" b="762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5611495" cy="7593330"/>
                    </a:xfrm>
                    <a:prstGeom prst="rect">
                      <a:avLst/>
                    </a:prstGeom>
                    <a:noFill/>
                    <a:ln>
                      <a:noFill/>
                    </a:ln>
                  </pic:spPr>
                </pic:pic>
              </a:graphicData>
            </a:graphic>
          </wp:inline>
        </w:drawing>
      </w:r>
    </w:p>
    <w:p>
      <w:pPr>
        <w:rPr>
          <w:rFonts w:hint="default"/>
          <w:lang w:val="en-US" w:eastAsia="zh-CN"/>
        </w:rPr>
      </w:pPr>
    </w:p>
    <w:sectPr>
      <w:pgSz w:w="11906" w:h="16838"/>
      <w:pgMar w:top="2098" w:right="1474" w:bottom="1984" w:left="1587" w:header="851" w:footer="1417" w:gutter="0"/>
      <w:pgNumType w:fmt="numberInDash"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Bliss Light">
    <w:altName w:val="Noto Sans Lao"/>
    <w:panose1 w:val="02000000000000000000"/>
    <w:charset w:val="00"/>
    <w:family w:val="auto"/>
    <w:pitch w:val="default"/>
    <w:sig w:usb0="00000000" w:usb1="00000000" w:usb2="00000000" w:usb3="00000000" w:csb0="00000001" w:csb1="00000000"/>
  </w:font>
  <w:font w:name="Noto Sans Lao">
    <w:panose1 w:val="020B0502040504020204"/>
    <w:charset w:val="00"/>
    <w:family w:val="auto"/>
    <w:pitch w:val="default"/>
    <w:sig w:usb0="82000003" w:usb1="00002002"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й»‘дЅ“">
    <w:altName w:val="华文中宋"/>
    <w:panose1 w:val="00000000000000000000"/>
    <w:charset w:val="00"/>
    <w:family w:val="auto"/>
    <w:pitch w:val="default"/>
    <w:sig w:usb0="00000000" w:usb1="00000000" w:usb2="00000000" w:usb3="00000000" w:csb0="00040001" w:csb1="00000000"/>
  </w:font>
  <w:font w:name="ж–№ж­Је°Џж ‡е®‹_GBK">
    <w:altName w:val="华文中宋"/>
    <w:panose1 w:val="00000000000000000000"/>
    <w:charset w:val="00"/>
    <w:family w:val="auto"/>
    <w:pitch w:val="default"/>
    <w:sig w:usb0="00000000" w:usb1="00000000" w:usb2="00000000" w:usb3="00000000" w:csb0="00040001" w:csb1="00000000"/>
  </w:font>
  <w:font w:name="д»їе®‹_GB2312">
    <w:altName w:val="华文中宋"/>
    <w:panose1 w:val="00000000000000000000"/>
    <w:charset w:val="00"/>
    <w:family w:val="auto"/>
    <w:pitch w:val="default"/>
    <w:sig w:usb0="00000000" w:usb1="00000000" w:usb2="00000000" w:usb3="00000000" w:csb0="00040001" w:csb1="00000000"/>
  </w:font>
  <w:font w:name="浠垮畫_GB2312">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jMwNjk4NzNjMzEyYmRiMDY4NzAwZjFkMmJhYTQifQ=="/>
  </w:docVars>
  <w:rsids>
    <w:rsidRoot w:val="00172A27"/>
    <w:rsid w:val="017B4A23"/>
    <w:rsid w:val="018362EB"/>
    <w:rsid w:val="0328539C"/>
    <w:rsid w:val="057C19CF"/>
    <w:rsid w:val="05B92D46"/>
    <w:rsid w:val="071C040E"/>
    <w:rsid w:val="07D258D6"/>
    <w:rsid w:val="08E54211"/>
    <w:rsid w:val="09E518F1"/>
    <w:rsid w:val="0A2E42A3"/>
    <w:rsid w:val="0A886720"/>
    <w:rsid w:val="0AC34C2C"/>
    <w:rsid w:val="0B8D66E4"/>
    <w:rsid w:val="0DDA7292"/>
    <w:rsid w:val="0DDB35F9"/>
    <w:rsid w:val="0EF5496E"/>
    <w:rsid w:val="10206368"/>
    <w:rsid w:val="10462D1C"/>
    <w:rsid w:val="10466E61"/>
    <w:rsid w:val="107F4121"/>
    <w:rsid w:val="10F86689"/>
    <w:rsid w:val="11306FB6"/>
    <w:rsid w:val="11AB1672"/>
    <w:rsid w:val="12841729"/>
    <w:rsid w:val="12D544CC"/>
    <w:rsid w:val="136E5B5A"/>
    <w:rsid w:val="13B862C8"/>
    <w:rsid w:val="13FF375D"/>
    <w:rsid w:val="14942891"/>
    <w:rsid w:val="14FB646C"/>
    <w:rsid w:val="15C94519"/>
    <w:rsid w:val="15FA5BE9"/>
    <w:rsid w:val="18706DE9"/>
    <w:rsid w:val="19157D18"/>
    <w:rsid w:val="19445F08"/>
    <w:rsid w:val="19CC03D7"/>
    <w:rsid w:val="1A10088A"/>
    <w:rsid w:val="1B446693"/>
    <w:rsid w:val="1B5D2F74"/>
    <w:rsid w:val="1C84143D"/>
    <w:rsid w:val="1D234FEB"/>
    <w:rsid w:val="1E0773F1"/>
    <w:rsid w:val="1F955D01"/>
    <w:rsid w:val="21640C5E"/>
    <w:rsid w:val="21B856E5"/>
    <w:rsid w:val="229F01B9"/>
    <w:rsid w:val="22E829CB"/>
    <w:rsid w:val="239A32F4"/>
    <w:rsid w:val="23BF63E9"/>
    <w:rsid w:val="255C2D71"/>
    <w:rsid w:val="2681079B"/>
    <w:rsid w:val="26995AE5"/>
    <w:rsid w:val="272F1FA5"/>
    <w:rsid w:val="27CFF06B"/>
    <w:rsid w:val="282E2AFC"/>
    <w:rsid w:val="289522DC"/>
    <w:rsid w:val="290B609B"/>
    <w:rsid w:val="291F7F9A"/>
    <w:rsid w:val="29285476"/>
    <w:rsid w:val="2A87423D"/>
    <w:rsid w:val="2ABF1892"/>
    <w:rsid w:val="2BD15D21"/>
    <w:rsid w:val="2C31056E"/>
    <w:rsid w:val="2DA306DF"/>
    <w:rsid w:val="2E0A4D10"/>
    <w:rsid w:val="2E800C2C"/>
    <w:rsid w:val="2EFFD05E"/>
    <w:rsid w:val="2F6C023B"/>
    <w:rsid w:val="2F96026D"/>
    <w:rsid w:val="2FAF5979"/>
    <w:rsid w:val="301E21A6"/>
    <w:rsid w:val="320A7897"/>
    <w:rsid w:val="320F0F85"/>
    <w:rsid w:val="32227714"/>
    <w:rsid w:val="32433F19"/>
    <w:rsid w:val="32727ED8"/>
    <w:rsid w:val="329F7644"/>
    <w:rsid w:val="32E20814"/>
    <w:rsid w:val="34136D36"/>
    <w:rsid w:val="35AD1D96"/>
    <w:rsid w:val="35E31C09"/>
    <w:rsid w:val="367A5F95"/>
    <w:rsid w:val="36FFF51C"/>
    <w:rsid w:val="37275551"/>
    <w:rsid w:val="3B0C4680"/>
    <w:rsid w:val="3B36465A"/>
    <w:rsid w:val="3BEF1242"/>
    <w:rsid w:val="3BF91068"/>
    <w:rsid w:val="3C0B2061"/>
    <w:rsid w:val="3E6DC0F3"/>
    <w:rsid w:val="3E7FC4EE"/>
    <w:rsid w:val="3F3E46C4"/>
    <w:rsid w:val="3F77106B"/>
    <w:rsid w:val="3FABF953"/>
    <w:rsid w:val="3FAF2DAF"/>
    <w:rsid w:val="403F1053"/>
    <w:rsid w:val="412D5350"/>
    <w:rsid w:val="41652237"/>
    <w:rsid w:val="42154FB9"/>
    <w:rsid w:val="424053AB"/>
    <w:rsid w:val="42672AE3"/>
    <w:rsid w:val="449B6F85"/>
    <w:rsid w:val="44FC72B0"/>
    <w:rsid w:val="456E0200"/>
    <w:rsid w:val="46600D66"/>
    <w:rsid w:val="47326B83"/>
    <w:rsid w:val="473A1090"/>
    <w:rsid w:val="474D4582"/>
    <w:rsid w:val="47B02E06"/>
    <w:rsid w:val="498521CD"/>
    <w:rsid w:val="4A0A4480"/>
    <w:rsid w:val="4E606D65"/>
    <w:rsid w:val="4EEC2D6F"/>
    <w:rsid w:val="4F6C1739"/>
    <w:rsid w:val="4F7A1913"/>
    <w:rsid w:val="4FA970EF"/>
    <w:rsid w:val="514C35D0"/>
    <w:rsid w:val="528927DB"/>
    <w:rsid w:val="536A5F90"/>
    <w:rsid w:val="54BA6AA3"/>
    <w:rsid w:val="561D19DF"/>
    <w:rsid w:val="5640122A"/>
    <w:rsid w:val="58993678"/>
    <w:rsid w:val="58A81A34"/>
    <w:rsid w:val="58CF4BF6"/>
    <w:rsid w:val="58DB24F3"/>
    <w:rsid w:val="59145888"/>
    <w:rsid w:val="59C6621C"/>
    <w:rsid w:val="5ADB7268"/>
    <w:rsid w:val="5B0E18F6"/>
    <w:rsid w:val="5B4B2B4A"/>
    <w:rsid w:val="5CF80AB0"/>
    <w:rsid w:val="5D7C4CB7"/>
    <w:rsid w:val="5DC751F4"/>
    <w:rsid w:val="5DCF4DF3"/>
    <w:rsid w:val="5DED613B"/>
    <w:rsid w:val="5E070FAB"/>
    <w:rsid w:val="5FBF6DFA"/>
    <w:rsid w:val="5FC7F5F5"/>
    <w:rsid w:val="5FDBF831"/>
    <w:rsid w:val="5FF74644"/>
    <w:rsid w:val="610A583A"/>
    <w:rsid w:val="61B7477A"/>
    <w:rsid w:val="63FF6F6D"/>
    <w:rsid w:val="659A6D3E"/>
    <w:rsid w:val="66276711"/>
    <w:rsid w:val="66326DE1"/>
    <w:rsid w:val="66915424"/>
    <w:rsid w:val="671604B0"/>
    <w:rsid w:val="67424E02"/>
    <w:rsid w:val="67841CBB"/>
    <w:rsid w:val="67C92467"/>
    <w:rsid w:val="68084316"/>
    <w:rsid w:val="68B23804"/>
    <w:rsid w:val="69847953"/>
    <w:rsid w:val="6B376C47"/>
    <w:rsid w:val="6BBF2493"/>
    <w:rsid w:val="6C3E0898"/>
    <w:rsid w:val="6C541AEB"/>
    <w:rsid w:val="6D63135F"/>
    <w:rsid w:val="6DDF784E"/>
    <w:rsid w:val="6E358DA9"/>
    <w:rsid w:val="6E643060"/>
    <w:rsid w:val="6F8CBCA1"/>
    <w:rsid w:val="6FFA0BAB"/>
    <w:rsid w:val="700C2451"/>
    <w:rsid w:val="70207CAA"/>
    <w:rsid w:val="70E512BE"/>
    <w:rsid w:val="71593474"/>
    <w:rsid w:val="717F41D0"/>
    <w:rsid w:val="71A566B9"/>
    <w:rsid w:val="71C1726B"/>
    <w:rsid w:val="72FA378E"/>
    <w:rsid w:val="738E13D5"/>
    <w:rsid w:val="73970283"/>
    <w:rsid w:val="73A67A30"/>
    <w:rsid w:val="73FC2F59"/>
    <w:rsid w:val="74A964C0"/>
    <w:rsid w:val="74F160B9"/>
    <w:rsid w:val="75EA1F91"/>
    <w:rsid w:val="760A0EAA"/>
    <w:rsid w:val="76D17F50"/>
    <w:rsid w:val="778C70F4"/>
    <w:rsid w:val="79354648"/>
    <w:rsid w:val="796E5BF7"/>
    <w:rsid w:val="79970F3B"/>
    <w:rsid w:val="79AFC5C8"/>
    <w:rsid w:val="7A193DE0"/>
    <w:rsid w:val="7A41363F"/>
    <w:rsid w:val="7BF9F88B"/>
    <w:rsid w:val="7C66738C"/>
    <w:rsid w:val="7D0964AE"/>
    <w:rsid w:val="7DFFC9E7"/>
    <w:rsid w:val="7E9741CA"/>
    <w:rsid w:val="7EB72AC1"/>
    <w:rsid w:val="7EC23286"/>
    <w:rsid w:val="7EF279F9"/>
    <w:rsid w:val="7F4C4618"/>
    <w:rsid w:val="7F9F56F6"/>
    <w:rsid w:val="7FB9BBE0"/>
    <w:rsid w:val="7FBF14E5"/>
    <w:rsid w:val="7FCF4E3A"/>
    <w:rsid w:val="7FEB8452"/>
    <w:rsid w:val="7FF994C2"/>
    <w:rsid w:val="7FFDABD9"/>
    <w:rsid w:val="7FFF0259"/>
    <w:rsid w:val="93F74716"/>
    <w:rsid w:val="9A7F0963"/>
    <w:rsid w:val="9D6F5361"/>
    <w:rsid w:val="9F7FB6C6"/>
    <w:rsid w:val="ABEF1F66"/>
    <w:rsid w:val="AEFFD8CE"/>
    <w:rsid w:val="AF4F3994"/>
    <w:rsid w:val="B3D3E882"/>
    <w:rsid w:val="B5B7B933"/>
    <w:rsid w:val="BD6F6BDD"/>
    <w:rsid w:val="BDEF05EE"/>
    <w:rsid w:val="BED7E484"/>
    <w:rsid w:val="BEE3057A"/>
    <w:rsid w:val="BF2D8078"/>
    <w:rsid w:val="BFB5FE56"/>
    <w:rsid w:val="BFD1B799"/>
    <w:rsid w:val="D95D882B"/>
    <w:rsid w:val="DFFFAB06"/>
    <w:rsid w:val="E7C93C3F"/>
    <w:rsid w:val="E9EB7802"/>
    <w:rsid w:val="EE7D4305"/>
    <w:rsid w:val="EEBB83EC"/>
    <w:rsid w:val="EFFE5A98"/>
    <w:rsid w:val="EFFF968D"/>
    <w:rsid w:val="F4F56F56"/>
    <w:rsid w:val="F5FF20A8"/>
    <w:rsid w:val="F7DF199D"/>
    <w:rsid w:val="FA4F761A"/>
    <w:rsid w:val="FACA4F99"/>
    <w:rsid w:val="FBE7823D"/>
    <w:rsid w:val="FBFF14CA"/>
    <w:rsid w:val="FD5F827C"/>
    <w:rsid w:val="FE561CDD"/>
    <w:rsid w:val="FEAF588C"/>
    <w:rsid w:val="FF758F51"/>
    <w:rsid w:val="FFBD0D33"/>
    <w:rsid w:val="FFDBD0D9"/>
    <w:rsid w:val="FFDFDB8F"/>
    <w:rsid w:val="FFF2E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kern w:val="2"/>
      <w:sz w:val="18"/>
      <w:szCs w:val="18"/>
    </w:rPr>
  </w:style>
  <w:style w:type="paragraph" w:styleId="5">
    <w:name w:val="Normal Indent"/>
    <w:basedOn w:val="1"/>
    <w:next w:val="6"/>
    <w:qFormat/>
    <w:uiPriority w:val="99"/>
    <w:pPr>
      <w:spacing w:line="360" w:lineRule="auto"/>
      <w:ind w:firstLine="480" w:firstLineChars="200"/>
    </w:pPr>
    <w:rPr>
      <w:rFonts w:eastAsia="仿宋_GB2312"/>
      <w:kern w:val="0"/>
      <w:sz w:val="24"/>
    </w:rPr>
  </w:style>
  <w:style w:type="paragraph" w:styleId="6">
    <w:name w:val="index 6"/>
    <w:basedOn w:val="1"/>
    <w:next w:val="1"/>
    <w:qFormat/>
    <w:uiPriority w:val="99"/>
    <w:pPr>
      <w:ind w:left="1000" w:leftChars="1000"/>
    </w:pPr>
  </w:style>
  <w:style w:type="paragraph" w:styleId="7">
    <w:name w:val="index 5"/>
    <w:basedOn w:val="1"/>
    <w:next w:val="1"/>
    <w:qFormat/>
    <w:uiPriority w:val="0"/>
    <w:pPr>
      <w:ind w:left="800" w:leftChars="800"/>
    </w:pPr>
    <w:rPr>
      <w:rFonts w:ascii="Times New Roman" w:hAnsi="Times New Roman" w:cs="Times New Roman"/>
      <w:sz w:val="24"/>
      <w:szCs w:val="24"/>
    </w:rPr>
  </w:style>
  <w:style w:type="paragraph" w:styleId="8">
    <w:name w:val="Body Text Indent"/>
    <w:basedOn w:val="1"/>
    <w:next w:val="7"/>
    <w:qFormat/>
    <w:uiPriority w:val="99"/>
    <w:pPr>
      <w:spacing w:after="120"/>
      <w:ind w:left="420" w:leftChars="200"/>
    </w:pPr>
  </w:style>
  <w:style w:type="paragraph" w:styleId="9">
    <w:name w:val="Date"/>
    <w:basedOn w:val="1"/>
    <w:next w:val="1"/>
    <w:qFormat/>
    <w:uiPriority w:val="99"/>
    <w:pPr>
      <w:ind w:left="2500" w:leftChars="2500"/>
    </w:p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next w:val="1"/>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KM_Text"/>
    <w:qFormat/>
    <w:uiPriority w:val="0"/>
    <w:pPr>
      <w:spacing w:line="284" w:lineRule="exact"/>
    </w:pPr>
    <w:rPr>
      <w:rFonts w:ascii="Bliss Light" w:hAnsi="Bliss Light" w:eastAsia="宋体" w:cs="Times New Roman"/>
      <w:sz w:val="22"/>
      <w:szCs w:val="22"/>
      <w:lang w:val="de-DE" w:eastAsia="de-DE" w:bidi="ar-SA"/>
    </w:rPr>
  </w:style>
  <w:style w:type="paragraph" w:customStyle="1" w:styleId="19">
    <w:name w:val="Normal Indent"/>
    <w:basedOn w:val="1"/>
    <w:qFormat/>
    <w:uiPriority w:val="0"/>
    <w:pPr>
      <w:ind w:firstLine="420" w:firstLineChars="200"/>
    </w:pPr>
  </w:style>
  <w:style w:type="character" w:customStyle="1" w:styleId="20">
    <w:name w:val="NormalCharacter"/>
    <w:qFormat/>
    <w:uiPriority w:val="0"/>
    <w:rPr>
      <w:rFonts w:ascii="Calibri" w:hAnsi="Calibri"/>
      <w:kern w:val="2"/>
      <w:sz w:val="21"/>
      <w:szCs w:val="24"/>
      <w:lang w:val="en-US" w:eastAsia="zh-CN" w:bidi="ar-SA"/>
    </w:rPr>
  </w:style>
  <w:style w:type="character" w:customStyle="1" w:styleId="21">
    <w:name w:val="font21"/>
    <w:basedOn w:val="16"/>
    <w:qFormat/>
    <w:uiPriority w:val="0"/>
    <w:rPr>
      <w:rFonts w:hint="default" w:ascii="Times New Roman" w:hAnsi="Times New Roman" w:cs="Times New Roman"/>
      <w:color w:val="000000"/>
      <w:sz w:val="24"/>
      <w:szCs w:val="24"/>
      <w:u w:val="none"/>
    </w:rPr>
  </w:style>
  <w:style w:type="character" w:customStyle="1" w:styleId="22">
    <w:name w:val="font101"/>
    <w:basedOn w:val="16"/>
    <w:uiPriority w:val="0"/>
    <w:rPr>
      <w:rFonts w:hint="eastAsia" w:ascii="仿宋_GB2312" w:eastAsia="仿宋_GB2312" w:cs="仿宋_GB2312"/>
      <w:color w:val="000000"/>
      <w:sz w:val="28"/>
      <w:szCs w:val="28"/>
      <w:u w:val="none"/>
    </w:rPr>
  </w:style>
  <w:style w:type="character" w:customStyle="1" w:styleId="23">
    <w:name w:val="font81"/>
    <w:basedOn w:val="16"/>
    <w:uiPriority w:val="0"/>
    <w:rPr>
      <w:rFonts w:hint="default" w:ascii="Times New Roman" w:hAnsi="Times New Roman" w:cs="Times New Roman"/>
      <w:color w:val="000000"/>
      <w:sz w:val="28"/>
      <w:szCs w:val="28"/>
      <w:u w:val="none"/>
    </w:rPr>
  </w:style>
  <w:style w:type="character" w:customStyle="1" w:styleId="24">
    <w:name w:val="font121"/>
    <w:basedOn w:val="16"/>
    <w:uiPriority w:val="0"/>
    <w:rPr>
      <w:rFonts w:hint="eastAsia" w:ascii="仿宋_GB2312" w:eastAsia="仿宋_GB2312" w:cs="仿宋_GB2312"/>
      <w:color w:val="000000"/>
      <w:sz w:val="28"/>
      <w:szCs w:val="28"/>
      <w:u w:val="none"/>
    </w:rPr>
  </w:style>
  <w:style w:type="character" w:customStyle="1" w:styleId="25">
    <w:name w:val="font131"/>
    <w:basedOn w:val="16"/>
    <w:uiPriority w:val="0"/>
    <w:rPr>
      <w:rFonts w:hint="eastAsia" w:ascii="仿宋_GB2312" w:eastAsia="仿宋_GB2312" w:cs="仿宋_GB2312"/>
      <w:b/>
      <w:bCs/>
      <w:color w:val="000000"/>
      <w:sz w:val="28"/>
      <w:szCs w:val="28"/>
      <w:u w:val="none"/>
    </w:rPr>
  </w:style>
  <w:style w:type="character" w:customStyle="1" w:styleId="26">
    <w:name w:val="font141"/>
    <w:basedOn w:val="16"/>
    <w:uiPriority w:val="0"/>
    <w:rPr>
      <w:rFonts w:hint="default" w:ascii="Times New Roman" w:hAnsi="Times New Roman" w:cs="Times New Roman"/>
      <w:color w:val="000000"/>
      <w:sz w:val="28"/>
      <w:szCs w:val="28"/>
      <w:u w:val="none"/>
    </w:rPr>
  </w:style>
  <w:style w:type="character" w:customStyle="1" w:styleId="27">
    <w:name w:val="font151"/>
    <w:basedOn w:val="16"/>
    <w:uiPriority w:val="0"/>
    <w:rPr>
      <w:rFonts w:hint="eastAsia" w:ascii="仿宋_GB2312" w:eastAsia="仿宋_GB2312" w:cs="仿宋_GB2312"/>
      <w:color w:val="000000"/>
      <w:sz w:val="28"/>
      <w:szCs w:val="28"/>
      <w:u w:val="none"/>
    </w:rPr>
  </w:style>
  <w:style w:type="character" w:customStyle="1" w:styleId="28">
    <w:name w:val="font112"/>
    <w:basedOn w:val="16"/>
    <w:uiPriority w:val="0"/>
    <w:rPr>
      <w:rFonts w:hint="eastAsia" w:ascii="仿宋_GB2312" w:eastAsia="仿宋_GB2312" w:cs="仿宋_GB2312"/>
      <w:color w:val="000000"/>
      <w:sz w:val="22"/>
      <w:szCs w:val="22"/>
      <w:u w:val="none"/>
    </w:rPr>
  </w:style>
  <w:style w:type="character" w:customStyle="1" w:styleId="29">
    <w:name w:val="font181"/>
    <w:basedOn w:val="16"/>
    <w:uiPriority w:val="0"/>
    <w:rPr>
      <w:rFonts w:hint="default" w:ascii="Times New Roman" w:hAnsi="Times New Roman" w:cs="Times New Roman"/>
      <w:color w:val="000000"/>
      <w:sz w:val="28"/>
      <w:szCs w:val="28"/>
      <w:u w:val="single"/>
    </w:rPr>
  </w:style>
  <w:style w:type="character" w:customStyle="1" w:styleId="30">
    <w:name w:val="font71"/>
    <w:basedOn w:val="16"/>
    <w:uiPriority w:val="0"/>
    <w:rPr>
      <w:rFonts w:hint="eastAsia" w:ascii="仿宋_GB2312" w:eastAsia="仿宋_GB2312" w:cs="仿宋_GB2312"/>
      <w:color w:val="000000"/>
      <w:sz w:val="24"/>
      <w:szCs w:val="24"/>
      <w:u w:val="none"/>
    </w:rPr>
  </w:style>
  <w:style w:type="character" w:customStyle="1" w:styleId="31">
    <w:name w:val="font41"/>
    <w:basedOn w:val="16"/>
    <w:uiPriority w:val="0"/>
    <w:rPr>
      <w:rFonts w:hint="eastAsia" w:ascii="仿宋_GB2312" w:eastAsia="仿宋_GB2312" w:cs="仿宋_GB2312"/>
      <w:color w:val="000000"/>
      <w:sz w:val="24"/>
      <w:szCs w:val="24"/>
      <w:u w:val="none"/>
    </w:rPr>
  </w:style>
  <w:style w:type="character" w:customStyle="1" w:styleId="32">
    <w:name w:val="font31"/>
    <w:basedOn w:val="16"/>
    <w:uiPriority w:val="0"/>
    <w:rPr>
      <w:rFonts w:hint="eastAsia" w:ascii="仿宋_GB2312" w:eastAsia="仿宋_GB2312" w:cs="仿宋_GB2312"/>
      <w:color w:val="000000"/>
      <w:sz w:val="24"/>
      <w:szCs w:val="24"/>
      <w:u w:val="none"/>
    </w:rPr>
  </w:style>
  <w:style w:type="character" w:customStyle="1" w:styleId="33">
    <w:name w:val="font51"/>
    <w:basedOn w:val="16"/>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3733</Words>
  <Characters>3903</Characters>
  <Lines>0</Lines>
  <Paragraphs>0</Paragraphs>
  <TotalTime>14</TotalTime>
  <ScaleCrop>false</ScaleCrop>
  <LinksUpToDate>false</LinksUpToDate>
  <CharactersWithSpaces>3926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uos</cp:lastModifiedBy>
  <cp:lastPrinted>2026-05-23T09:19:00Z</cp:lastPrinted>
  <dcterms:modified xsi:type="dcterms:W3CDTF">2026-05-22T16:25:03Z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102272B6E9794060A2FEA08CA7492F05_13</vt:lpwstr>
  </property>
  <property fmtid="{D5CDD505-2E9C-101B-9397-08002B2CF9AE}" pid="4" name="KSOTemplateDocerSaveRecord">
    <vt:lpwstr>eyJoZGlkIjoiNjgxNjMwNjk4NzNjMzEyYmRiMDY4NzAwZjFkMmJhYTQiLCJ1c2VySWQiOiIzMTcxNTgxNjEifQ==</vt:lpwstr>
  </property>
</Properties>
</file>