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2025年沙坡头区奶业新型经营主体培育项目拟实施主体一览表</w:t>
      </w:r>
    </w:p>
    <w:tbl>
      <w:tblPr>
        <w:tblStyle w:val="7"/>
        <w:tblpPr w:leftFromText="180" w:rightFromText="180" w:vertAnchor="text" w:horzAnchor="page" w:tblpXSpec="center" w:tblpY="532"/>
        <w:tblOverlap w:val="never"/>
        <w:tblW w:w="88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736"/>
        <w:gridCol w:w="1608"/>
        <w:gridCol w:w="1452"/>
        <w:gridCol w:w="1728"/>
        <w:gridCol w:w="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70" w:hRule="atLeast"/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拟实施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主体名称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奶牛存栏（头）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支持方向</w:t>
            </w: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42" w:hRule="atLeast"/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中卫市郑口奶牛养殖农民专业合作社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vertAlign w:val="baseline"/>
                <w:lang w:val="en-US" w:eastAsia="zh-CN"/>
              </w:rPr>
              <w:t>东园镇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vertAlign w:val="baseline"/>
                <w:lang w:val="en-US" w:eastAsia="zh-CN"/>
              </w:rPr>
              <w:t>新星村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739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升级养殖设施装备。</w:t>
            </w: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宁夏北任原业农牧科技有限公司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东园镇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郑口村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1180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升级养殖设施装备。</w:t>
            </w: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A205A"/>
    <w:rsid w:val="092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420"/>
    </w:pPr>
  </w:style>
  <w:style w:type="paragraph" w:styleId="3">
    <w:name w:val="Body Text Indent"/>
    <w:basedOn w:val="1"/>
    <w:uiPriority w:val="0"/>
    <w:pPr>
      <w:ind w:firstLine="640" w:firstLineChars="200"/>
    </w:pPr>
    <w:rPr>
      <w:kern w:val="0"/>
      <w:sz w:val="20"/>
    </w:rPr>
  </w:style>
  <w:style w:type="paragraph" w:customStyle="1" w:styleId="4">
    <w:name w:val="Char Char Char Char"/>
    <w:basedOn w:val="1"/>
    <w:qFormat/>
    <w:uiPriority w:val="0"/>
    <w:rPr>
      <w:rFonts w:ascii="Calibri" w:hAnsi="Calibri" w:eastAsia="仿宋_GB2312"/>
      <w:sz w:val="32"/>
      <w:szCs w:val="20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 Char Char Char Char"/>
    <w:basedOn w:val="1"/>
    <w:qFormat/>
    <w:uiPriority w:val="0"/>
    <w:rPr>
      <w:rFonts w:ascii="Calibri" w:hAnsi="Calibri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2025-08-04T07:18:00Z</dcterms:created>
  <dc:creator>Administrator</dc:creator>
  <cp:lastModifiedBy>Administrator</cp:lastModifiedBy>
  <dcterms:modified xsi:type="dcterms:W3CDTF">2025-08-04T07:18:24Z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