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附件</w:t>
      </w:r>
      <w:r>
        <w:rPr>
          <w:rFonts w:hint="default" w:ascii="Times New Roman" w:hAnsi="Times New Roman" w:eastAsia="黑体" w:cs="Times New Roman"/>
          <w:color w:val="auto"/>
          <w:lang w:val="en-US" w:eastAsia="zh-CN"/>
        </w:rPr>
        <w:t>2：</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default" w:ascii="Times New Roman" w:hAnsi="Times New Roman" w:cs="Times New Roman"/>
          <w:color w:val="auto"/>
        </w:rPr>
      </w:pP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承诺书</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textAlignment w:val="auto"/>
        <w:rPr>
          <w:rFonts w:hint="default" w:ascii="Times New Roman" w:hAnsi="Times New Roman" w:cs="Times New Roman"/>
          <w:color w:val="auto"/>
        </w:rPr>
      </w:pP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cs="Times New Roman"/>
          <w:color w:val="auto"/>
          <w:u w:val="single"/>
          <w:lang w:val="en-US" w:eastAsia="zh-CN"/>
        </w:rPr>
      </w:pPr>
      <w:r>
        <w:rPr>
          <w:rFonts w:hint="default" w:ascii="Times New Roman" w:hAnsi="Times New Roman" w:cs="Times New Roman"/>
          <w:color w:val="auto"/>
        </w:rPr>
        <w:t>本</w:t>
      </w:r>
      <w:r>
        <w:rPr>
          <w:rFonts w:hint="default" w:ascii="Times New Roman" w:hAnsi="Times New Roman" w:cs="Times New Roman"/>
          <w:color w:val="auto"/>
          <w:lang w:eastAsia="zh-CN"/>
        </w:rPr>
        <w:t>单位</w:t>
      </w:r>
      <w:r>
        <w:rPr>
          <w:rFonts w:hint="default" w:ascii="Times New Roman" w:hAnsi="Times New Roman" w:cs="Times New Roman"/>
          <w:color w:val="auto"/>
          <w:u w:val="none"/>
          <w:lang w:eastAsia="zh-CN"/>
        </w:rPr>
        <w:t>：</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cs="Times New Roman"/>
          <w:color w:val="auto"/>
        </w:rPr>
      </w:pPr>
      <w:r>
        <w:rPr>
          <w:rFonts w:hint="default" w:ascii="Times New Roman" w:hAnsi="Times New Roman" w:cs="Times New Roman"/>
          <w:color w:val="auto"/>
        </w:rPr>
        <w:t>申请参加</w:t>
      </w:r>
      <w:r>
        <w:rPr>
          <w:rFonts w:hint="eastAsia" w:ascii="Times New Roman" w:hAnsi="Times New Roman" w:cs="Times New Roman"/>
          <w:color w:val="auto"/>
          <w:lang w:eastAsia="zh-CN"/>
        </w:rPr>
        <w:t>商超百货类</w:t>
      </w:r>
      <w:r>
        <w:rPr>
          <w:rFonts w:hint="default" w:ascii="Times New Roman" w:hAnsi="Times New Roman" w:cs="Times New Roman"/>
          <w:color w:val="auto"/>
          <w:lang w:val="en-US" w:eastAsia="zh-CN"/>
        </w:rPr>
        <w:t>“困难群众、困难职工消费券”核销</w:t>
      </w:r>
      <w:r>
        <w:rPr>
          <w:rFonts w:hint="eastAsia" w:ascii="Times New Roman" w:hAnsi="Times New Roman" w:cs="Times New Roman"/>
          <w:color w:val="auto"/>
          <w:lang w:val="en-US" w:eastAsia="zh-CN"/>
        </w:rPr>
        <w:t>企业</w:t>
      </w:r>
      <w:r>
        <w:rPr>
          <w:rFonts w:hint="default" w:ascii="Times New Roman" w:hAnsi="Times New Roman" w:cs="Times New Roman"/>
          <w:color w:val="auto"/>
        </w:rPr>
        <w:t>，并郑重承诺如下：</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一、信息真实有效</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承诺提供的信息真实、完整、准确，如本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提供错误或虚假信息，本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将承担全部责任，如因本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的前</w:t>
      </w:r>
      <w:r>
        <w:rPr>
          <w:rFonts w:hint="default" w:ascii="Times New Roman" w:hAnsi="Times New Roman" w:eastAsia="仿宋_GB2312" w:cs="Times New Roman"/>
          <w:color w:val="auto"/>
          <w:sz w:val="32"/>
          <w:szCs w:val="32"/>
          <w:lang w:eastAsia="zh-CN"/>
        </w:rPr>
        <w:t>述行为给政策实施部门造成</w:t>
      </w:r>
      <w:r>
        <w:rPr>
          <w:rFonts w:hint="default" w:ascii="Times New Roman" w:hAnsi="Times New Roman" w:eastAsia="仿宋_GB2312" w:cs="Times New Roman"/>
          <w:color w:val="auto"/>
          <w:sz w:val="32"/>
          <w:szCs w:val="32"/>
        </w:rPr>
        <w:t>任何损失，本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将承担赔偿责任。</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eastAsia="zh-CN"/>
        </w:rPr>
        <w:t>所售卖商品价格</w:t>
      </w:r>
      <w:r>
        <w:rPr>
          <w:rFonts w:hint="default" w:ascii="Times New Roman" w:hAnsi="Times New Roman" w:eastAsia="仿宋_GB2312" w:cs="Times New Roman"/>
          <w:color w:val="auto"/>
          <w:sz w:val="32"/>
          <w:szCs w:val="32"/>
          <w:lang w:val="en-US" w:eastAsia="zh-CN"/>
        </w:rPr>
        <w:t>严格遵守《中华人民共和国价格法》</w:t>
      </w:r>
      <w:bookmarkStart w:id="0" w:name="_GoBack"/>
      <w:bookmarkEnd w:id="0"/>
      <w:r>
        <w:rPr>
          <w:rFonts w:hint="default" w:ascii="Times New Roman" w:hAnsi="Times New Roman" w:eastAsia="仿宋_GB2312" w:cs="Times New Roman"/>
          <w:color w:val="auto"/>
          <w:sz w:val="32"/>
          <w:szCs w:val="32"/>
          <w:lang w:val="en-US" w:eastAsia="zh-CN"/>
        </w:rPr>
        <w:t>《明码标价和禁止价格欺诈规定》等法律法规，严格依法经营、诚信经营，保持市场价格总体平稳，自觉维护市场价格秩序。</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本单位安全生产管理制度规范，三年内未发生安全生产事故。</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承诺全力配合政策实施部门</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相关套利防控措施，预防并制止“黄牛”等恶意套利行为，对于疑似“黄牛”等企图套利人员采取警告、劝退、报警等及时有效的防控措施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未落实前述要求，将承担由此导致的资金损失。</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eastAsia="zh-CN"/>
        </w:rPr>
        <w:t>如实交易记录，</w:t>
      </w:r>
      <w:r>
        <w:rPr>
          <w:rFonts w:hint="default" w:ascii="Times New Roman" w:hAnsi="Times New Roman" w:eastAsia="仿宋_GB2312" w:cs="Times New Roman"/>
          <w:color w:val="auto"/>
          <w:sz w:val="32"/>
          <w:szCs w:val="32"/>
        </w:rPr>
        <w:t>不自行参与或要求、唆使、放任、授权本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员工、门店工作人员或任何其他第三方使用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包括但不限于虚构交易、刷单、拆单等不正当方式套取</w:t>
      </w:r>
      <w:r>
        <w:rPr>
          <w:rFonts w:hint="default" w:ascii="Times New Roman" w:hAnsi="Times New Roman" w:eastAsia="仿宋_GB2312" w:cs="Times New Roman"/>
          <w:color w:val="auto"/>
          <w:sz w:val="32"/>
          <w:szCs w:val="32"/>
          <w:lang w:val="en-US" w:eastAsia="zh-CN"/>
        </w:rPr>
        <w:t>消费券补贴</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承诺将积极配合政府部门</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数据核查、第三方审计等方式进行的审计、监督等工作，包括但不限于及时提供</w:t>
      </w:r>
      <w:r>
        <w:rPr>
          <w:rFonts w:hint="eastAsia" w:ascii="Times New Roman" w:hAnsi="Times New Roman" w:cs="Times New Roman"/>
          <w:color w:val="auto"/>
          <w:lang w:eastAsia="zh-CN"/>
        </w:rPr>
        <w:t>商超百货类</w:t>
      </w:r>
      <w:r>
        <w:rPr>
          <w:rFonts w:hint="default" w:ascii="Times New Roman" w:hAnsi="Times New Roman" w:cs="Times New Roman"/>
          <w:color w:val="auto"/>
          <w:lang w:val="en-US" w:eastAsia="zh-CN"/>
        </w:rPr>
        <w:t>“困难群众、困难职工消费券”</w:t>
      </w:r>
      <w:r>
        <w:rPr>
          <w:rFonts w:hint="eastAsia" w:ascii="Times New Roman" w:hAnsi="Times New Roman" w:cs="Times New Roman"/>
          <w:color w:val="auto"/>
          <w:sz w:val="32"/>
          <w:szCs w:val="32"/>
          <w:lang w:eastAsia="zh-CN"/>
        </w:rPr>
        <w:t>核销</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记录、</w:t>
      </w:r>
      <w:r>
        <w:rPr>
          <w:rFonts w:hint="default" w:ascii="Times New Roman" w:hAnsi="Times New Roman" w:eastAsia="仿宋_GB2312" w:cs="Times New Roman"/>
          <w:color w:val="auto"/>
          <w:sz w:val="32"/>
          <w:szCs w:val="32"/>
        </w:rPr>
        <w:t>销售数据等原始资料和财务凭证。</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承诺按照政策实施部门要求组织店员进行培训，确保店员能够正确回答消费者有关</w:t>
      </w:r>
      <w:r>
        <w:rPr>
          <w:rFonts w:hint="eastAsia" w:ascii="Times New Roman" w:hAnsi="Times New Roman" w:cs="Times New Roman"/>
          <w:color w:val="auto"/>
          <w:lang w:eastAsia="zh-CN"/>
        </w:rPr>
        <w:t>商超百货类</w:t>
      </w:r>
      <w:r>
        <w:rPr>
          <w:rFonts w:hint="default" w:ascii="Times New Roman" w:hAnsi="Times New Roman" w:cs="Times New Roman"/>
          <w:color w:val="auto"/>
          <w:lang w:val="en-US" w:eastAsia="zh-CN"/>
        </w:rPr>
        <w:t>“困难群众、困难职工消费券”核销</w:t>
      </w:r>
      <w:r>
        <w:rPr>
          <w:rFonts w:hint="eastAsia" w:ascii="Times New Roman" w:hAnsi="Times New Roman" w:cs="Times New Roman"/>
          <w:color w:val="auto"/>
          <w:sz w:val="32"/>
          <w:szCs w:val="32"/>
          <w:lang w:eastAsia="zh-CN"/>
        </w:rPr>
        <w:t>事宜</w:t>
      </w:r>
      <w:r>
        <w:rPr>
          <w:rFonts w:hint="default" w:ascii="Times New Roman" w:hAnsi="Times New Roman" w:eastAsia="仿宋_GB2312" w:cs="Times New Roman"/>
          <w:color w:val="auto"/>
          <w:sz w:val="32"/>
          <w:szCs w:val="32"/>
        </w:rPr>
        <w:t>咨询</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承诺诚信经营，不得采用包括但不限于先涨价后折扣等手段欺骗消费者。承诺提供的商品或服务内容符合国家法律法规和行业要求，对提供商品、服务的品质依法承担保证责任。因本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提供的服务及产品问题或企业参与政策门店未根据要求实施政策而引发的客户退换货、投诉和争议等，由本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负责解决，妥善安抚并依法赔偿消费者由此造成的相关损失，保护消费者权益。对于涉及本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的其他投诉及纠纷事宜，将第一时间主动配合关联方予以处理。若发生媒体投诉，将及时联络政策实施部门，达成处置共识后，由双方按统一口径回应媒体，避免不良影响</w:t>
      </w:r>
      <w:r>
        <w:rPr>
          <w:rFonts w:hint="default" w:ascii="Times New Roman" w:hAnsi="Times New Roman" w:eastAsia="仿宋_GB2312" w:cs="Times New Roman"/>
          <w:color w:val="auto"/>
          <w:sz w:val="32"/>
          <w:szCs w:val="32"/>
          <w:lang w:eastAsia="zh-CN"/>
        </w:rPr>
        <w:t>和舆情</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rPr>
        <w:t>政策实施期间，</w:t>
      </w:r>
      <w:r>
        <w:rPr>
          <w:rFonts w:hint="eastAsia" w:ascii="Times New Roman" w:hAnsi="Times New Roman" w:cs="Times New Roman"/>
          <w:color w:val="auto"/>
          <w:sz w:val="32"/>
          <w:szCs w:val="32"/>
          <w:lang w:eastAsia="zh-CN"/>
        </w:rPr>
        <w:t>制作纸质版消费券产生的</w:t>
      </w:r>
      <w:r>
        <w:rPr>
          <w:rFonts w:hint="default" w:ascii="Times New Roman" w:hAnsi="Times New Roman" w:eastAsia="仿宋_GB2312" w:cs="Times New Roman"/>
          <w:color w:val="auto"/>
          <w:sz w:val="32"/>
          <w:szCs w:val="32"/>
        </w:rPr>
        <w:t>相关费用由企业自行承担。</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知晓并同意，如违反以上任何承诺，政策实施部门有权随时取消本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所有门店参与政策</w:t>
      </w:r>
      <w:r>
        <w:rPr>
          <w:rFonts w:hint="default" w:ascii="Times New Roman" w:hAnsi="Times New Roman" w:eastAsia="仿宋_GB2312" w:cs="Times New Roman"/>
          <w:color w:val="auto"/>
          <w:sz w:val="32"/>
          <w:szCs w:val="32"/>
          <w:lang w:eastAsia="zh-CN"/>
        </w:rPr>
        <w:t>补贴</w:t>
      </w:r>
      <w:r>
        <w:rPr>
          <w:rFonts w:hint="default" w:ascii="Times New Roman" w:hAnsi="Times New Roman" w:eastAsia="仿宋_GB2312" w:cs="Times New Roman"/>
          <w:color w:val="auto"/>
          <w:sz w:val="32"/>
          <w:szCs w:val="32"/>
        </w:rPr>
        <w:t>的资格,并丧失后续参与</w:t>
      </w:r>
      <w:r>
        <w:rPr>
          <w:rFonts w:hint="default" w:ascii="Times New Roman" w:hAnsi="Times New Roman" w:eastAsia="仿宋_GB2312" w:cs="Times New Roman"/>
          <w:color w:val="auto"/>
          <w:sz w:val="32"/>
          <w:szCs w:val="32"/>
          <w:lang w:eastAsia="zh-CN"/>
        </w:rPr>
        <w:t>政府补贴</w:t>
      </w:r>
      <w:r>
        <w:rPr>
          <w:rFonts w:hint="default" w:ascii="Times New Roman" w:hAnsi="Times New Roman" w:eastAsia="仿宋_GB2312" w:cs="Times New Roman"/>
          <w:color w:val="auto"/>
          <w:sz w:val="32"/>
          <w:szCs w:val="32"/>
        </w:rPr>
        <w:t>的资格，且本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同意政策实施部门可进一步采取包括但不限于以下任一</w:t>
      </w:r>
      <w:r>
        <w:rPr>
          <w:rFonts w:hint="default" w:ascii="Times New Roman" w:hAnsi="Times New Roman" w:eastAsia="仿宋_GB2312" w:cs="Times New Roman"/>
          <w:color w:val="auto"/>
          <w:sz w:val="32"/>
          <w:szCs w:val="32"/>
          <w:lang w:eastAsia="zh-CN"/>
        </w:rPr>
        <w:t>种</w:t>
      </w:r>
      <w:r>
        <w:rPr>
          <w:rFonts w:hint="default" w:ascii="Times New Roman" w:hAnsi="Times New Roman" w:eastAsia="仿宋_GB2312" w:cs="Times New Roman"/>
          <w:color w:val="auto"/>
          <w:sz w:val="32"/>
          <w:szCs w:val="32"/>
        </w:rPr>
        <w:t>或同时采取以下全部措施，追究本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相关违约责任：</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（1）要求本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全额退还经政策实施部门认定的违约行为所涉</w:t>
      </w:r>
      <w:r>
        <w:rPr>
          <w:rFonts w:hint="eastAsia" w:ascii="Times New Roman" w:hAnsi="Times New Roman" w:cs="Times New Roman"/>
          <w:color w:val="auto"/>
          <w:lang w:eastAsia="zh-CN"/>
        </w:rPr>
        <w:t>商超百货类</w:t>
      </w:r>
      <w:r>
        <w:rPr>
          <w:rFonts w:hint="default" w:ascii="Times New Roman" w:hAnsi="Times New Roman" w:cs="Times New Roman"/>
          <w:color w:val="auto"/>
          <w:lang w:val="en-US" w:eastAsia="zh-CN"/>
        </w:rPr>
        <w:t>“困难群众、困难职工消费券”核销</w:t>
      </w:r>
      <w:r>
        <w:rPr>
          <w:rFonts w:hint="default" w:ascii="Times New Roman" w:hAnsi="Times New Roman" w:eastAsia="仿宋_GB2312" w:cs="Times New Roman"/>
          <w:color w:val="auto"/>
          <w:sz w:val="32"/>
          <w:szCs w:val="32"/>
        </w:rPr>
        <w:t>补贴资金；</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要求本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赔偿违约行为所导致的一切损失；</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政策实施部门有权会同相关部门将本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依法列入不诚信单位名单。</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承诺书</w:t>
      </w:r>
      <w:r>
        <w:rPr>
          <w:rFonts w:hint="default" w:ascii="Times New Roman" w:hAnsi="Times New Roman" w:eastAsia="仿宋_GB2312" w:cs="Times New Roman"/>
          <w:color w:val="auto"/>
          <w:sz w:val="32"/>
          <w:szCs w:val="32"/>
        </w:rPr>
        <w:t>自落款之日起持续有效。</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单位名称：</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签字：</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盖章：</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right="0" w:rightChars="0" w:firstLine="42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sz w:val="32"/>
          <w:szCs w:val="32"/>
        </w:rPr>
      </w:pPr>
    </w:p>
    <w:sectPr>
      <w:pgSz w:w="11906" w:h="16838"/>
      <w:pgMar w:top="187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B0B06"/>
    <w:rsid w:val="006B6D1F"/>
    <w:rsid w:val="16AB1AFF"/>
    <w:rsid w:val="2FAC4B2C"/>
    <w:rsid w:val="32CD7CEF"/>
    <w:rsid w:val="343B0B06"/>
    <w:rsid w:val="383C5E0F"/>
    <w:rsid w:val="3EE41BAE"/>
    <w:rsid w:val="441D50E6"/>
    <w:rsid w:val="4C103062"/>
    <w:rsid w:val="54F46459"/>
    <w:rsid w:val="571A510A"/>
    <w:rsid w:val="5C593045"/>
    <w:rsid w:val="65B97A39"/>
    <w:rsid w:val="66FE023F"/>
    <w:rsid w:val="6AFF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uiPriority w:val="0"/>
    <w:pPr>
      <w:snapToGrid w:val="0"/>
      <w:jc w:val="left"/>
    </w:pPr>
    <w:rPr>
      <w:sz w:val="18"/>
      <w:szCs w:val="18"/>
    </w:rPr>
  </w:style>
  <w:style w:type="paragraph" w:customStyle="1" w:styleId="5">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1128</Words>
  <Characters>1128</Characters>
  <Lines>0</Lines>
  <Paragraphs>0</Paragraphs>
  <TotalTime>6</TotalTime>
  <ScaleCrop>false</ScaleCrop>
  <LinksUpToDate>false</LinksUpToDate>
  <CharactersWithSpaces>1146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2024-08-30T09:54:00Z</dcterms:created>
  <dc:creator>Administrator</dc:creator>
  <cp:lastModifiedBy>Administrator</cp:lastModifiedBy>
  <cp:lastPrinted>2025-04-22T09:11:00Z</cp:lastPrinted>
  <dcterms:modified xsi:type="dcterms:W3CDTF">2025-06-20T10:29:48Z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KSOTemplateDocerSaveRecord">
    <vt:lpwstr>eyJoZGlkIjoiNGUzOWY4NjUzMjc3YmQ0OGJiMzhiMGVhOWU2NTdmYmUiLCJ1c2VySWQiOiI0NzM3NzA4MjcifQ==</vt:lpwstr>
  </property>
  <property fmtid="{D5CDD505-2E9C-101B-9397-08002B2CF9AE}" pid="4" name="ICV">
    <vt:lpwstr>4D08B6B926974CD7B568839CF90F51C6_12</vt:lpwstr>
  </property>
</Properties>
</file>