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附件</w:t>
      </w:r>
      <w:r>
        <w:rPr>
          <w:rFonts w:hint="eastAsia" w:ascii="Times New Roman" w:hAnsi="Times New Roman" w:cs="Times New Roman"/>
          <w:lang w:val="en-US" w:eastAsia="zh-CN"/>
        </w:rPr>
        <w:t>2</w:t>
      </w:r>
    </w:p>
    <w:p>
      <w:pPr>
        <w:bidi w:val="0"/>
        <w:rPr>
          <w:rFonts w:hint="default"/>
          <w:lang w:val="en-US" w:eastAsia="zh-CN"/>
        </w:rPr>
      </w:pPr>
    </w:p>
    <w:p>
      <w:pPr>
        <w:pStyle w:val="2"/>
        <w:bidi w:val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</w:rPr>
        <w:t>沙坡头区2025年中药材产业项目</w:t>
      </w:r>
      <w:r>
        <w:rPr>
          <w:rFonts w:hint="eastAsia" w:ascii="Times New Roman" w:hAnsi="Times New Roman" w:cs="Times New Roman"/>
          <w:lang w:val="en-US" w:eastAsia="zh-CN"/>
        </w:rPr>
        <w:t>申报表</w:t>
      </w:r>
    </w:p>
    <w:p>
      <w:pPr>
        <w:pStyle w:val="2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（培育龙头企业建设中药材初加工聚集地</w:t>
      </w:r>
      <w:r>
        <w:rPr>
          <w:rFonts w:hint="eastAsia" w:ascii="Times New Roman" w:hAnsi="Times New Roman" w:cs="Times New Roman"/>
          <w:lang w:eastAsia="zh-CN"/>
        </w:rPr>
        <w:t>）</w:t>
      </w:r>
    </w:p>
    <w:tbl>
      <w:tblPr>
        <w:tblStyle w:val="5"/>
        <w:tblW w:w="8912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0"/>
        <w:gridCol w:w="2250"/>
        <w:gridCol w:w="2152"/>
        <w:gridCol w:w="18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主体名称</w:t>
            </w:r>
          </w:p>
        </w:tc>
        <w:tc>
          <w:tcPr>
            <w:tcW w:w="6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法人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</w:rPr>
              <w:t>联系</w:t>
            </w:r>
            <w:r>
              <w:rPr>
                <w:rFonts w:hint="default"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项目实施地点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（具体到镇村）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收购加工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规模（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吨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26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GAP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、绿色食品、有机食品、GMP等认证取得情况</w:t>
            </w:r>
          </w:p>
        </w:tc>
        <w:tc>
          <w:tcPr>
            <w:tcW w:w="6232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5" w:hRule="atLeast"/>
          <w:jc w:val="center"/>
        </w:trPr>
        <w:tc>
          <w:tcPr>
            <w:tcW w:w="268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生产经营、设施设备、技术应用、辐射带动等情况</w:t>
            </w:r>
          </w:p>
        </w:tc>
        <w:tc>
          <w:tcPr>
            <w:tcW w:w="6232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  <w:jc w:val="center"/>
        </w:trPr>
        <w:tc>
          <w:tcPr>
            <w:tcW w:w="268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申报承诺</w:t>
            </w:r>
          </w:p>
        </w:tc>
        <w:tc>
          <w:tcPr>
            <w:tcW w:w="6232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left="0" w:leftChars="0" w:firstLine="0" w:firstLineChars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本单位愿意配合区农业农村局开展此项工作，并对申报材料的真实性负责，如有虚假，取消申报资格。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法人代表签字：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61CAF"/>
    <w:rsid w:val="2F16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djustRightInd w:val="0"/>
      <w:spacing w:line="560" w:lineRule="exact"/>
      <w:ind w:firstLine="628" w:firstLineChars="200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_GBK" w:hAnsi="方正小标宋_GBK" w:eastAsia="方正小标宋_GBK" w:cs="Times New Roman"/>
      <w:kern w:val="2"/>
      <w:sz w:val="44"/>
      <w:szCs w:val="32"/>
    </w:rPr>
  </w:style>
  <w:style w:type="paragraph" w:styleId="3">
    <w:name w:val="heading 2"/>
    <w:next w:val="1"/>
    <w:unhideWhenUsed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560" w:lineRule="exact"/>
      <w:ind w:firstLine="628" w:firstLineChars="200"/>
      <w:jc w:val="both"/>
      <w:outlineLvl w:val="1"/>
    </w:pPr>
    <w:rPr>
      <w:rFonts w:ascii="Times New Roman" w:hAnsi="Times New Roman" w:eastAsia="黑体" w:cs="Times New Roman"/>
      <w:kern w:val="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2025-03-07T07:28:00Z</dcterms:created>
  <dc:creator>Administrator</dc:creator>
  <cp:lastModifiedBy>Administrator</cp:lastModifiedBy>
  <dcterms:modified xsi:type="dcterms:W3CDTF">2025-03-07T07:28:17Z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