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 w:bidi="ar-SA"/>
        </w:rPr>
        <w:t>沙坡头区2023年蔬菜数字农业示范基地创建项目验收公示表</w:t>
      </w:r>
    </w:p>
    <w:tbl>
      <w:tblPr>
        <w:tblStyle w:val="4"/>
        <w:tblW w:w="11483" w:type="dxa"/>
        <w:jc w:val="center"/>
        <w:tblInd w:w="-5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678"/>
        <w:gridCol w:w="1230"/>
        <w:gridCol w:w="3525"/>
        <w:gridCol w:w="1691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实施主体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实施地点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建设内容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验收是否合格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项目补助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沙坡头区2023年蔬菜数字农业示范基地创建项目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宁夏普天瑞农农业有限公司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vertAlign w:val="baseline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vertAlign w:val="baseline"/>
                <w:lang w:eastAsia="zh-CN" w:bidi="ar-SA"/>
              </w:rPr>
              <w:t>镇罗镇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vertAlign w:val="baseline"/>
                <w:lang w:eastAsia="zh-CN" w:bidi="ar-SA"/>
              </w:rPr>
              <w:t>镇西村</w:t>
            </w:r>
          </w:p>
        </w:tc>
        <w:tc>
          <w:tcPr>
            <w:tcW w:w="3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建设设施蔬菜数字农业示范基地1个，配套环境采集监测设备、卷帘机自动止停系统、设施环境智能调控装备、智能水肥一体化系统、保温被防风自动锁止系统；建设数字种植管理平台、远程诊断和安全管理系统。实现环境调控自动化、水肥管理精准化、病虫害诊断远程化、质量追溯全程化、安全生产可视化，打造数字农业生产示范样板。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合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格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Times New Roman" w:eastAsia="仿宋_GB2312" w:cs="宋体"/>
          <w:color w:val="000000"/>
          <w:kern w:val="0"/>
          <w:sz w:val="32"/>
          <w:szCs w:val="32"/>
          <w:lang w:val="en-US" w:eastAsia="zh-CN" w:bidi="ar-SA"/>
        </w:rPr>
      </w:pPr>
    </w:p>
    <w:p/>
    <w:sectPr>
      <w:pgSz w:w="16838" w:h="11906" w:orient="landscape"/>
      <w:pgMar w:top="2098" w:right="1417" w:bottom="1984" w:left="1587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70A4A"/>
    <w:rsid w:val="0C170A4A"/>
    <w:rsid w:val="18A8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2025-02-12T07:47:00Z</dcterms:created>
  <dc:creator>Administrator</dc:creator>
  <cp:lastModifiedBy>Administrator</cp:lastModifiedBy>
  <dcterms:modified xsi:type="dcterms:W3CDTF">2025-02-12T07:50:47Z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