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沙坡头区202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年蔬菜集约化育苗中心建设或能力提升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项目推荐申报表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140"/>
        <w:gridCol w:w="18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申报乡镇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集约化育苗中心建设或能力提升规模（亩、座）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现有苗床面积（平方米）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年繁育瓜菜种苗（株）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集约化育苗中心建设或能力提升实施内容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及资金概算等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沙坡头区202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4设施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蔬菜绿色标准园创建项目推荐申报表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151"/>
        <w:gridCol w:w="18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申报乡镇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标准园建设规模（亩、座）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是否为粤港澳大湾区“菜篮子”基地、上海市外蔬菜供应基地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是否取得GAP认证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、绿色认证或有机认证等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设施蔬菜标准园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实施内容及技术应用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right"/>
              <w:textAlignment w:val="auto"/>
              <w:rPr>
                <w:rFonts w:hint="eastAsia" w:eastAsia="仿宋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沙坡头区202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蔬菜新技术集成示范基地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建设项目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推荐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153"/>
        <w:gridCol w:w="2347"/>
        <w:gridCol w:w="1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申报乡镇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基地规模（亩、座）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新技术集成示范基地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建设规模（亩、座）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新技术集成示范基地建设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实施内容及技术应用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right"/>
              <w:textAlignment w:val="auto"/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沙坡头区202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年水肥一体化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技术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示范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推广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项目推荐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08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镇（乡）盖章：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申报主体（基地）名称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实施主体（基地）地址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现有基地规模（亩、座）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首部设备控制面积（座、亩）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水肥一体化示范基地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实施内容及技术应用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>
      <w:pPr>
        <w:pStyle w:val="2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沙坡头区202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4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年</w:t>
      </w:r>
      <w:r>
        <w:rPr>
          <w:rFonts w:hint="eastAsia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“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三零</w:t>
      </w:r>
      <w:r>
        <w:rPr>
          <w:rFonts w:hint="eastAsia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”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绿色生产技术示范</w:t>
      </w:r>
      <w:r>
        <w:rPr>
          <w:rFonts w:hint="eastAsia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推广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项目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推荐申报表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152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镇（乡）盖章：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申报主体（基地）名称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实施主体（基地）地址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现有基地规模（亩、座）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是否取得GAP认证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、绿色认证或有机认证等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推广“三零”绿色生产技术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推广面积及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示范基地实施内容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>
      <w:pPr>
        <w:pStyle w:val="2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沙坡头区2024年中药材初加工聚集地建设项目推荐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 w:bidi="ar-SA"/>
        </w:rPr>
        <w:t>申报表</w:t>
      </w:r>
    </w:p>
    <w:tbl>
      <w:tblPr>
        <w:tblStyle w:val="7"/>
        <w:tblW w:w="89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080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申报镇（乡）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申报主体名称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主体法人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实施主体地址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（具体到镇村或路）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现有标准化示范基地规模（亩、座）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是否取得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绿色食品、有机食品和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GAP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、GMP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认证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现有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基地生产经营、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生产收购数量、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设施设备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26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中药材初加工聚集地建设实施内容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、数量规模、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技术应用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、生产流通等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主体申报意见</w:t>
            </w:r>
          </w:p>
        </w:tc>
        <w:tc>
          <w:tcPr>
            <w:tcW w:w="62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推荐意见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主要领导签字:</w:t>
            </w:r>
          </w:p>
          <w:p>
            <w:pPr>
              <w:ind w:firstLine="1200" w:firstLineChars="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（公  章）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   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注：此表一式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留存一份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农业部门留存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份。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ZjUzZWJlNmQ1YzdjMjMxMGE5OTJhZWVjMzljM2MifQ=="/>
  </w:docVars>
  <w:rsids>
    <w:rsidRoot w:val="10033F0D"/>
    <w:rsid w:val="03381266"/>
    <w:rsid w:val="10033F0D"/>
    <w:rsid w:val="42A04A57"/>
    <w:rsid w:val="72C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"/>
    <w:basedOn w:val="1"/>
    <w:autoRedefine/>
    <w:qFormat/>
    <w:uiPriority w:val="0"/>
    <w:rPr>
      <w:rFonts w:ascii="宋体" w:hAnsi="宋体"/>
      <w:sz w:val="44"/>
      <w:szCs w:val="20"/>
    </w:r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UserStyle_2"/>
    <w:link w:val="1"/>
    <w:autoRedefine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2024-02-18T03:34:00Z</dcterms:created>
  <dc:creator>沵是莪流年@</dc:creator>
  <cp:lastModifiedBy>沵是莪流年@</cp:lastModifiedBy>
  <cp:lastPrinted>2024-02-18T06:36:00Z</cp:lastPrinted>
  <dcterms:modified xsi:type="dcterms:W3CDTF">2024-02-21T00:52:40Z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A6DEABF04F78455D9D469318D9A5717C_11</vt:lpwstr>
  </property>
</Properties>
</file>