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注销取水许可证件名单</w:t>
      </w:r>
    </w:p>
    <w:tbl>
      <w:tblPr>
        <w:tblStyle w:val="8"/>
        <w:tblpPr w:leftFromText="180" w:rightFromText="180" w:vertAnchor="text" w:horzAnchor="page" w:tblpXSpec="center" w:tblpY="541"/>
        <w:tblOverlap w:val="never"/>
        <w:tblW w:w="12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069"/>
        <w:gridCol w:w="1757"/>
        <w:gridCol w:w="1810"/>
        <w:gridCol w:w="185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取水许可证号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取水权人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取水方式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取水量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（万m³）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取水地点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D640502S2021-0011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中卫市金泉硒砂瓜流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通农民专业合作社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截潜坝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17.44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常乐镇罗泉村孙寨队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292A5FEE"/>
    <w:rsid w:val="082E79AB"/>
    <w:rsid w:val="127B3C7D"/>
    <w:rsid w:val="157E42E0"/>
    <w:rsid w:val="23CD6728"/>
    <w:rsid w:val="24334821"/>
    <w:rsid w:val="292A5FEE"/>
    <w:rsid w:val="39B040F4"/>
    <w:rsid w:val="43206861"/>
    <w:rsid w:val="4AF21597"/>
    <w:rsid w:val="5BF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unhideWhenUsed/>
    <w:qFormat/>
    <w:uiPriority w:val="99"/>
    <w:pPr>
      <w:ind w:firstLine="720" w:firstLineChars="225"/>
    </w:pPr>
    <w:rPr>
      <w:sz w:val="32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6">
    <w:name w:val="Body Text First Indent 2"/>
    <w:basedOn w:val="3"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401</Characters>
  <Lines>0</Lines>
  <Paragraphs>0</Paragraphs>
  <TotalTime>0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2022-04-26T06:27:00Z</dcterms:created>
  <dc:creator>暖暖的就好</dc:creator>
  <cp:lastModifiedBy>turning  burning </cp:lastModifiedBy>
  <cp:lastPrinted>2023-05-10T07:09:00Z</cp:lastPrinted>
  <dcterms:modified xsi:type="dcterms:W3CDTF">2023-05-23T03:34:43Z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073E135FFA754B6FAB9FBCD311804408_13</vt:lpwstr>
  </property>
</Properties>
</file>