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20" w:lineRule="exact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附件</w:t>
      </w:r>
    </w:p>
    <w:p>
      <w:pPr>
        <w:widowControl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核发《水域滩涂养殖使用证》的渔场名单</w:t>
      </w:r>
    </w:p>
    <w:p>
      <w:pPr>
        <w:widowControl/>
        <w:snapToGrid w:val="0"/>
        <w:spacing w:line="720" w:lineRule="exact"/>
        <w:ind w:firstLine="4160" w:firstLineChars="13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738"/>
        <w:gridCol w:w="1020"/>
        <w:gridCol w:w="1575"/>
        <w:gridCol w:w="4007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或个人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水域滩涂总面积（公顷）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水域滩涂位置坐落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四至范围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核准养殖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使用期限（年）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臧四凤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4.133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中卫市沙坡头区迎水桥镇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夹道村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°30'33"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'21"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'35"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'20"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'37"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'46"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'39"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'45"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中卫市沙坡头区迎水桥镇夹道村村民委员会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17.658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中卫市沙坡头区迎水桥镇夹道村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°31'09"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'48"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'55"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'31"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'59"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'51"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'06"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105°05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'27"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中卫市沙坡头区迎水桥镇夹道村村民委员会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38.989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-53" w:leftChars="-25" w:right="-115" w:rightChars="-55" w:firstLine="60" w:firstLineChars="25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中卫市沙坡头区迎水桥镇夹道村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°31'11"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'39"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'46"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'18"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南至：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'44"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'08"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北至: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X=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°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'11"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Y=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105°06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'01"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60D822B8"/>
    <w:rsid w:val="015D1B03"/>
    <w:rsid w:val="1C977DC1"/>
    <w:rsid w:val="2B116592"/>
    <w:rsid w:val="348C4EDB"/>
    <w:rsid w:val="42E62C20"/>
    <w:rsid w:val="43F548AF"/>
    <w:rsid w:val="60085DAB"/>
    <w:rsid w:val="60B116A2"/>
    <w:rsid w:val="60D822B8"/>
    <w:rsid w:val="6D4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911</Characters>
  <Lines>0</Lines>
  <Paragraphs>0</Paragraphs>
  <TotalTime>14</TotalTime>
  <ScaleCrop>false</ScaleCrop>
  <LinksUpToDate>false</LinksUpToDate>
  <CharactersWithSpaces>926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2023-03-20T01:46:00Z</dcterms:created>
  <dc:creator>や零下1 °C丶</dc:creator>
  <cp:lastModifiedBy>Administrator</cp:lastModifiedBy>
  <dcterms:modified xsi:type="dcterms:W3CDTF">2023-03-20T09:39:01Z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ABA41A5C97714CC9B2AFE181FB073EC1</vt:lpwstr>
  </property>
</Properties>
</file>