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公务员录用体检通用标准（试行）</w:t>
      </w:r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风湿性心脏病、心肌病、冠心病、先天性心脏病等器质性心脏病，不合格。先天性心脏病不需手术者或经手术治愈者，合格。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遇有下列情况之一的，排除病理性改变，合格：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（一）心脏听诊有杂音；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（二）频发期前收缩；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（三）心率每分钟小于</w:t>
      </w:r>
      <w:r>
        <w:rPr>
          <w:rFonts w:ascii="仿宋" w:hAnsi="仿宋" w:eastAsia="仿宋"/>
          <w:sz w:val="32"/>
          <w:szCs w:val="32"/>
        </w:rPr>
        <w:t>50次或大于110次；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（四）心电图有异常的其他情况。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血压在下列范围内，合格：收缩压小于140mmHg；舒张压小于90mmHg。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血液系统疾病，不合格。单纯性缺铁性贫血，血红蛋白男性高于90g/L、女性高于80g/L，合格。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结核病不合格。但下列情况合格：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（一）原发性肺结核、继发性肺结核、结核性胸膜炎，临床治愈后稳定</w:t>
      </w:r>
      <w:r>
        <w:rPr>
          <w:rFonts w:ascii="仿宋" w:hAnsi="仿宋" w:eastAsia="仿宋"/>
          <w:sz w:val="32"/>
          <w:szCs w:val="32"/>
        </w:rPr>
        <w:t>1年无变化者；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（二）肺外结核病：肾结核、骨结核、腹膜结核、淋巴结核等，临床治愈后</w:t>
      </w:r>
      <w:r>
        <w:rPr>
          <w:rFonts w:ascii="仿宋" w:hAnsi="仿宋" w:eastAsia="仿宋"/>
          <w:sz w:val="32"/>
          <w:szCs w:val="32"/>
        </w:rPr>
        <w:t>2年无复发，经专科医院检查无变化者。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慢性支气管炎伴阻塞性肺气肿、支气管扩张、支气管哮喘，不合格。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慢性胰腺炎、溃疡性结肠炎、克罗恩病等严重慢性消化系统疾病，不合格。胃次全切除术后无严重并发症者，合格。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各种急慢性肝炎及肝硬化，不合格。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恶性肿瘤，不合格。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肾炎、慢性肾盂肾炎、多囊肾、肾功能不全，不合格。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晚期血吸虫病，晚期血丝虫病兼有橡皮肿或有乳糜尿，不合格。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颅骨缺损、颅内异物存留、颅脑畸形、脑外伤后综合征，不合格。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严重的慢性骨髓炎，不合格。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第十六条</w:t>
      </w:r>
      <w:r>
        <w:rPr>
          <w:rFonts w:ascii="仿宋" w:hAnsi="仿宋" w:eastAsia="仿宋"/>
          <w:sz w:val="32"/>
          <w:szCs w:val="32"/>
        </w:rPr>
        <w:t xml:space="preserve"> 三度单纯性甲状腺肿，不合格。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第十七条</w:t>
      </w:r>
      <w:r>
        <w:rPr>
          <w:rFonts w:ascii="仿宋" w:hAnsi="仿宋" w:eastAsia="仿宋"/>
          <w:sz w:val="32"/>
          <w:szCs w:val="32"/>
        </w:rPr>
        <w:t xml:space="preserve"> 有梗阻的胆结石或泌尿系结石，不合格。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第十八条</w:t>
      </w:r>
      <w:r>
        <w:rPr>
          <w:rFonts w:ascii="仿宋" w:hAnsi="仿宋" w:eastAsia="仿宋"/>
          <w:sz w:val="32"/>
          <w:szCs w:val="32"/>
        </w:rPr>
        <w:t xml:space="preserve"> 淋病、梅毒、软下疳、性病性淋巴肉芽肿、尖锐湿疣、生殖器疱疹，艾滋病，不合格。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第十九条</w:t>
      </w:r>
      <w:r>
        <w:rPr>
          <w:rFonts w:ascii="仿宋" w:hAnsi="仿宋" w:eastAsia="仿宋"/>
          <w:sz w:val="32"/>
          <w:szCs w:val="32"/>
        </w:rPr>
        <w:t xml:space="preserve"> 双眼矫正视力均低于4.8（小数视力0.6），一眼失明另一眼矫正视力低于4.9（小数视力0.8），有明显视功能损害眼病者，不合格。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第二十条</w:t>
      </w:r>
      <w:r>
        <w:rPr>
          <w:rFonts w:ascii="仿宋" w:hAnsi="仿宋" w:eastAsia="仿宋"/>
          <w:sz w:val="32"/>
          <w:szCs w:val="32"/>
        </w:rPr>
        <w:t xml:space="preserve"> 双耳均有听力障碍，在使用人工听觉装置情况下，双耳在3米以内耳语仍听不见者，不合格。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第二十一条</w:t>
      </w:r>
      <w:r>
        <w:rPr>
          <w:rFonts w:ascii="仿宋" w:hAnsi="仿宋" w:eastAsia="仿宋"/>
          <w:sz w:val="32"/>
          <w:szCs w:val="32"/>
        </w:rPr>
        <w:t xml:space="preserve"> 未纳入体检标准，影响正常履行职责的其他严重疾病，不合格。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NmI0ZmQ2YjljYjcwNDQyZWRiZjQxOTA5MGFjMDEifQ=="/>
  </w:docVars>
  <w:rsids>
    <w:rsidRoot w:val="00896083"/>
    <w:rsid w:val="00896083"/>
    <w:rsid w:val="00BD2FCB"/>
    <w:rsid w:val="00BF6C45"/>
    <w:rsid w:val="00D47874"/>
    <w:rsid w:val="00D82611"/>
    <w:rsid w:val="105B4F68"/>
    <w:rsid w:val="2F5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959</Words>
  <Characters>989</Characters>
  <Lines>7</Lines>
  <Paragraphs>2</Paragraphs>
  <TotalTime>11</TotalTime>
  <ScaleCrop>false</ScaleCrop>
  <LinksUpToDate>false</LinksUpToDate>
  <CharactersWithSpaces>1010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2020-06-22T07:55:00Z</dcterms:created>
  <dc:creator>张琳娜</dc:creator>
  <cp:lastModifiedBy>顾佳宝</cp:lastModifiedBy>
  <dcterms:modified xsi:type="dcterms:W3CDTF">2022-07-28T14:13:50Z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79E6FD039245429D9FB082D12E292290</vt:lpwstr>
  </property>
</Properties>
</file>