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仿宋_GB2312"/>
          <w:color w:val="000000"/>
          <w:w w:val="90"/>
          <w:sz w:val="32"/>
          <w:lang w:eastAsia="zh-CN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</w:rPr>
        <w:t>2019年沙坡头区</w:t>
      </w:r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  <w:lang w:eastAsia="zh-CN"/>
        </w:rPr>
        <w:t>奶牛家庭牧场升级改造</w:t>
      </w:r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</w:rPr>
        <w:t>项目</w:t>
      </w:r>
      <w:r>
        <w:rPr>
          <w:rFonts w:hint="eastAsia" w:ascii="Times New Roman" w:hAnsi="Times New Roman" w:eastAsia="仿宋_GB2312"/>
          <w:b/>
          <w:bCs/>
          <w:color w:val="000000"/>
          <w:w w:val="90"/>
          <w:sz w:val="32"/>
          <w:lang w:eastAsia="zh-CN"/>
        </w:rPr>
        <w:t>验收结果公示表</w:t>
      </w:r>
    </w:p>
    <w:bookmarkEnd w:id="0"/>
    <w:tbl>
      <w:tblPr>
        <w:tblStyle w:val="5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400"/>
        <w:gridCol w:w="1134"/>
        <w:gridCol w:w="5196"/>
        <w:gridCol w:w="2292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项目实施单位名称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法人</w:t>
            </w: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项目建设内容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申请项目补助资金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中卫市文军奶牛养殖农民专业合作社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李文</w:t>
            </w:r>
          </w:p>
        </w:tc>
        <w:tc>
          <w:tcPr>
            <w:tcW w:w="519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购置12立方全日粮制备机一台；10立方全日粮撒料车</w:t>
            </w: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辆；青贮取料机一台。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中卫市鑫星奶牛养殖农民专业合作社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李志勇</w:t>
            </w:r>
          </w:p>
        </w:tc>
        <w:tc>
          <w:tcPr>
            <w:tcW w:w="519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新建青贮堆贮场地1100m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（宽20</w:t>
            </w: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，长55</w:t>
            </w: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）;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购置安装精准饲喂饲料加工设备1套。（包括3个23立方的饲料储存塔、1个11.5立方的饲料搅拌塔、脉冲除尘机1台、37千瓦水滴式粉碎机1台及附属装置）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中卫市志鹏奶牛养殖农民专业合作社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蒋志鹏</w:t>
            </w:r>
          </w:p>
        </w:tc>
        <w:tc>
          <w:tcPr>
            <w:tcW w:w="519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购置安装精准饲喂饲料加工设备1套。（</w:t>
            </w: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15吨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饲料储存塔</w:t>
            </w: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3台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、5吨饲料混合搅拌机1台</w:t>
            </w: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37千瓦粉碎机1台及附属装置）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中卫市长盛奶牛养殖农民专业合作社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张鹏</w:t>
            </w:r>
          </w:p>
        </w:tc>
        <w:tc>
          <w:tcPr>
            <w:tcW w:w="519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硬化场区道路3000m2;购置青贮铡草机（揉搓式）一台。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中卫市均和奶牛养殖农民专业合作社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陈志</w:t>
            </w:r>
          </w:p>
        </w:tc>
        <w:tc>
          <w:tcPr>
            <w:tcW w:w="5196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牛舍及待挤区安装风扇68台；牛舍安装智能恒温水槽24个；牛舍及待挤区安装喷淋600米。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中卫市塞外奶牛养殖农民专业合作社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孙玉兰</w:t>
            </w:r>
          </w:p>
        </w:tc>
        <w:tc>
          <w:tcPr>
            <w:tcW w:w="519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购置12立方全日粮饲料制备机一台;</w:t>
            </w: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购置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4立方清粪车一辆；5立方和7立方撒料车各一辆。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w w:val="9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57D4E"/>
    <w:rsid w:val="2F9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2020-01-17T00:50:00Z</dcterms:created>
  <dc:creator>武鹏飞</dc:creator>
  <cp:lastModifiedBy>武鹏飞</cp:lastModifiedBy>
  <dcterms:modified xsi:type="dcterms:W3CDTF">2020-01-17T00:51:01Z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