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《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中卫市沙坡头区乡村振兴基金管理办法（征求意见稿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）》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的起草说明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一、起草目的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认真贯彻中央和自治区一号文件精神，创新财政支农方式，撬动金融资本和民间资本加大投入力度，支持乡村产业发展和公共基础设施建设，巩固拓展脱贫攻坚成果同乡村振兴有效衔接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、起草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依据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0" w:firstLineChars="200"/>
        <w:jc w:val="both"/>
        <w:textAlignment w:val="auto"/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自治区财政厅关于创新财政支农方式设立乡村振兴基金的通知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》（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宁财农发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2021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361号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、起草过程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我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" w:cs="Times New Roman"/>
          <w:sz w:val="32"/>
          <w:szCs w:val="32"/>
        </w:rPr>
        <w:t>草拟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中卫市沙坡头区乡村振兴基金管理办法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征求意见稿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）》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多次组织专业工作人员进行讨论修改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发展和改革局、农业农村局、司法局、审计局、各乡镇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意见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建议，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向社会公众征求意见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eastAsia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1"/>
          <w:szCs w:val="31"/>
        </w:rPr>
        <w:t>主要内容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中卫市沙坡头区乡村振兴基金管理办法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征求意见稿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）》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共计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条，分别对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基金规模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运作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用途、管理、风险防范和监督管理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等方面作了规定。</w:t>
      </w:r>
    </w:p>
    <w:p>
      <w:pPr>
        <w:keepNext w:val="0"/>
        <w:keepLines w:val="0"/>
        <w:pageBreakBefore w:val="0"/>
        <w:tabs>
          <w:tab w:val="left" w:pos="15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一章总则，共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条。明确了制定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中卫市沙坡头区乡村振兴基金管理办法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征求意见稿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）》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的目的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、乡村振兴基金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定义、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运行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原则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及宗旨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第二章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基金规模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，共3条。明确了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乡村振兴基金规模、来源、存续期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第三章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基金运作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条。明确了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乡村振兴融资担保基金和贷款风险补偿基金的运作及代偿事宜。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第四章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基金用途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条。明确了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乡村振兴基金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主要用于乡村产业发展和公共基础设施建设等方面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第五章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基金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管理，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条。明确了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基金管理牵头部门、贷后报告事宜。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第六章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风险防范和监督管理，共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7条。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明确了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基金风险管理、托管、内部控制、登记备案、绩效评价、政策指导、法律责任等事项。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章附则，明确了本办法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的施行日期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E5794"/>
    <w:rsid w:val="082A24B8"/>
    <w:rsid w:val="16976DCD"/>
    <w:rsid w:val="18BC06F3"/>
    <w:rsid w:val="1B6520DD"/>
    <w:rsid w:val="23CF40D9"/>
    <w:rsid w:val="32394F14"/>
    <w:rsid w:val="348565A6"/>
    <w:rsid w:val="36453BC7"/>
    <w:rsid w:val="40CC6DA2"/>
    <w:rsid w:val="46AB2DE8"/>
    <w:rsid w:val="49C07A3C"/>
    <w:rsid w:val="4D2A70FF"/>
    <w:rsid w:val="54883439"/>
    <w:rsid w:val="591E5794"/>
    <w:rsid w:val="6094486F"/>
    <w:rsid w:val="69DD5344"/>
    <w:rsid w:val="78CD14C9"/>
    <w:rsid w:val="7F70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2024-12-23T07:19:00Z</dcterms:created>
  <dc:creator>lenovo</dc:creator>
  <cp:lastModifiedBy>Administrator</cp:lastModifiedBy>
  <dcterms:modified xsi:type="dcterms:W3CDTF">2024-12-26T09:03:56Z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