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A83C0">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jc w:val="left"/>
        <w:textAlignment w:val="auto"/>
        <w:outlineLvl w:val="9"/>
        <w:rPr>
          <w:rFonts w:hint="eastAsia" w:ascii="方正小标宋_GBK" w:hAnsi="方正小标宋_GBK" w:eastAsia="方正小标宋_GBK" w:cs="方正小标宋_GBK"/>
          <w:sz w:val="44"/>
          <w:szCs w:val="44"/>
          <w:lang w:eastAsia="zh-CN"/>
        </w:rPr>
      </w:pPr>
    </w:p>
    <w:p w14:paraId="4101A8B3">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jc w:val="left"/>
        <w:textAlignment w:val="auto"/>
        <w:outlineLvl w:val="9"/>
        <w:rPr>
          <w:rFonts w:hint="eastAsia" w:ascii="方正小标宋_GBK" w:hAnsi="方正小标宋_GBK" w:eastAsia="方正小标宋_GBK" w:cs="方正小标宋_GBK"/>
          <w:sz w:val="44"/>
          <w:szCs w:val="44"/>
          <w:lang w:eastAsia="zh-CN"/>
        </w:rPr>
      </w:pPr>
    </w:p>
    <w:p w14:paraId="6822C71F">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w:t>
      </w:r>
      <w:r>
        <w:rPr>
          <w:rFonts w:hint="eastAsia" w:ascii="Times New Roman" w:hAnsi="Times New Roman" w:eastAsia="方正小标宋_GBK" w:cs="Times New Roman"/>
          <w:w w:val="105"/>
          <w:sz w:val="44"/>
          <w:szCs w:val="44"/>
          <w:lang w:eastAsia="zh-CN"/>
        </w:rPr>
        <w:t>《</w:t>
      </w:r>
      <w:r>
        <w:rPr>
          <w:rFonts w:hint="eastAsia" w:ascii="方正小标宋_GBK" w:hAnsi="方正小标宋_GBK" w:eastAsia="方正小标宋_GBK" w:cs="方正小标宋_GBK"/>
          <w:bCs/>
          <w:spacing w:val="0"/>
          <w:sz w:val="44"/>
          <w:szCs w:val="44"/>
          <w:lang w:eastAsia="zh-CN"/>
        </w:rPr>
        <w:t>沙坡头区镇罗镇中心卫生院提升基层综合服务能力及医养结合示范项目房屋征收与补偿安置方案（征求意见稿）</w:t>
      </w:r>
      <w:r>
        <w:rPr>
          <w:rFonts w:hint="default" w:ascii="Times New Roman" w:hAnsi="Times New Roman" w:eastAsia="方正小标宋_GBK" w:cs="Times New Roman"/>
          <w:w w:val="105"/>
          <w:sz w:val="44"/>
          <w:szCs w:val="44"/>
          <w:lang w:val="en-US" w:eastAsia="zh-CN"/>
        </w:rPr>
        <w:t>》</w:t>
      </w:r>
      <w:r>
        <w:rPr>
          <w:rFonts w:hint="eastAsia" w:ascii="方正小标宋_GBK" w:hAnsi="方正小标宋_GBK" w:eastAsia="方正小标宋_GBK" w:cs="方正小标宋_GBK"/>
          <w:sz w:val="44"/>
          <w:szCs w:val="44"/>
          <w:lang w:eastAsia="zh-CN"/>
        </w:rPr>
        <w:t>的起草说明</w:t>
      </w:r>
      <w:bookmarkEnd w:id="0"/>
    </w:p>
    <w:p w14:paraId="1CF22947">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14:paraId="6FDC48E9">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现从</w:t>
      </w:r>
      <w:r>
        <w:rPr>
          <w:rFonts w:hint="eastAsia" w:ascii="Times New Roman" w:hAnsi="Times New Roman" w:eastAsia="仿宋_GB2312" w:cs="Times New Roman"/>
          <w:sz w:val="32"/>
          <w:szCs w:val="32"/>
          <w:lang w:eastAsia="zh-CN"/>
        </w:rPr>
        <w:t>管理办法制定</w:t>
      </w:r>
      <w:r>
        <w:rPr>
          <w:rFonts w:hint="default" w:ascii="Times New Roman" w:hAnsi="Times New Roman" w:eastAsia="仿宋_GB2312" w:cs="Times New Roman"/>
          <w:sz w:val="32"/>
          <w:szCs w:val="32"/>
        </w:rPr>
        <w:t>背景、过程和主要内容三方面简要说明</w:t>
      </w:r>
      <w:r>
        <w:rPr>
          <w:rFonts w:hint="eastAsia" w:ascii="Times New Roman" w:hAnsi="Times New Roman" w:eastAsia="仿宋_GB2312" w:cs="Times New Roman"/>
          <w:sz w:val="32"/>
          <w:szCs w:val="32"/>
          <w:lang w:eastAsia="zh-CN"/>
        </w:rPr>
        <w:t>《沙坡头区镇罗镇中心卫生院提升基层综合服务能力及医养结合示范项目房屋征收与补偿安置方案（征求意见稿）》起草情况。</w:t>
      </w:r>
    </w:p>
    <w:p w14:paraId="294D47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outlineLvl w:val="9"/>
        <w:rPr>
          <w:rFonts w:hint="eastAsia" w:ascii="仿宋" w:hAnsi="仿宋" w:eastAsia="黑体" w:cs="仿宋"/>
          <w:sz w:val="31"/>
          <w:szCs w:val="31"/>
          <w:lang w:eastAsia="zh-CN"/>
        </w:rPr>
      </w:pPr>
      <w:r>
        <w:rPr>
          <w:rFonts w:ascii="黑体" w:hAnsi="宋体" w:eastAsia="黑体" w:cs="黑体"/>
          <w:sz w:val="31"/>
          <w:szCs w:val="31"/>
        </w:rPr>
        <w:t>一、</w:t>
      </w:r>
      <w:r>
        <w:rPr>
          <w:rFonts w:hint="eastAsia" w:ascii="黑体" w:hAnsi="宋体" w:eastAsia="黑体" w:cs="黑体"/>
          <w:sz w:val="31"/>
          <w:szCs w:val="31"/>
          <w:lang w:eastAsia="zh-CN"/>
        </w:rPr>
        <w:t>起草背景</w:t>
      </w:r>
    </w:p>
    <w:p w14:paraId="2B9181D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hAnsi="Times New Roman" w:cs="Times New Roman"/>
          <w:sz w:val="31"/>
          <w:szCs w:val="31"/>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rPr>
        <w:t>因城市发展需要，根据国务院《国有土地上房屋征收与补偿条例》有关规定，沙坡头区人民政府决定对沙坡头区镇罗镇中心卫生院提升基层综合服务能力及医养结合示范项目地块范围内房屋实施征收。为切实做好项目范围内房屋征收与补偿安置工作，结合沙坡头区实际，</w:t>
      </w:r>
      <w:r>
        <w:rPr>
          <w:rFonts w:hint="default" w:ascii="Times New Roman" w:hAnsi="Times New Roman" w:eastAsia="仿宋_GB2312" w:cs="仿宋_GB2312"/>
          <w:i w:val="0"/>
          <w:iCs w:val="0"/>
          <w:caps w:val="0"/>
          <w:color w:val="auto"/>
          <w:spacing w:val="0"/>
          <w:sz w:val="32"/>
          <w:szCs w:val="32"/>
          <w:shd w:val="clear" w:color="auto" w:fill="FFFFFF"/>
          <w:lang w:val="en-US"/>
        </w:rPr>
        <w:t>经征求沙坡头区各相关部门意见，</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特</w:t>
      </w:r>
      <w:r>
        <w:rPr>
          <w:rFonts w:hint="default" w:ascii="Times New Roman" w:hAnsi="Times New Roman" w:eastAsia="仿宋_GB2312" w:cs="仿宋_GB2312"/>
          <w:i w:val="0"/>
          <w:iCs w:val="0"/>
          <w:caps w:val="0"/>
          <w:color w:val="auto"/>
          <w:spacing w:val="0"/>
          <w:sz w:val="32"/>
          <w:szCs w:val="32"/>
          <w:shd w:val="clear" w:color="auto" w:fill="FFFFFF"/>
          <w:lang w:val="en-US"/>
        </w:rPr>
        <w:t>拟定了</w:t>
      </w:r>
      <w:r>
        <w:rPr>
          <w:rFonts w:hint="eastAsia" w:ascii="Times New Roman" w:hAnsi="Times New Roman" w:eastAsia="仿宋_GB2312" w:cs="仿宋_GB2312"/>
          <w:i w:val="0"/>
          <w:iCs w:val="0"/>
          <w:caps w:val="0"/>
          <w:color w:val="auto"/>
          <w:spacing w:val="0"/>
          <w:sz w:val="32"/>
          <w:szCs w:val="32"/>
          <w:shd w:val="clear" w:color="auto" w:fill="FFFFFF"/>
          <w:lang w:eastAsia="zh-CN"/>
        </w:rPr>
        <w:t>《沙坡头区镇罗镇中心卫生院提升基层综合服务能力及医养结合示范项目房屋征收与补偿安置方案（征求意见稿）》</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w:t>
      </w:r>
    </w:p>
    <w:p w14:paraId="75386D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outlineLvl w:val="9"/>
        <w:rPr>
          <w:rFonts w:hint="eastAsia" w:ascii="仿宋" w:hAnsi="仿宋" w:eastAsia="仿宋" w:cs="仿宋"/>
          <w:sz w:val="31"/>
          <w:szCs w:val="31"/>
        </w:rPr>
      </w:pPr>
      <w:r>
        <w:rPr>
          <w:rFonts w:hint="eastAsia" w:ascii="黑体" w:hAnsi="宋体" w:eastAsia="黑体" w:cs="黑体"/>
          <w:sz w:val="31"/>
          <w:szCs w:val="31"/>
        </w:rPr>
        <w:t>二、起草过程</w:t>
      </w:r>
    </w:p>
    <w:p w14:paraId="19A3AF43">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全力做好</w:t>
      </w:r>
      <w:r>
        <w:rPr>
          <w:rFonts w:hint="eastAsia" w:ascii="Times New Roman" w:hAnsi="Times New Roman" w:eastAsia="仿宋_GB2312" w:cs="仿宋_GB2312"/>
          <w:i w:val="0"/>
          <w:iCs w:val="0"/>
          <w:caps w:val="0"/>
          <w:color w:val="auto"/>
          <w:spacing w:val="0"/>
          <w:sz w:val="32"/>
          <w:szCs w:val="32"/>
          <w:shd w:val="clear" w:color="auto" w:fill="FFFFFF"/>
        </w:rPr>
        <w:t>沙坡头区镇罗镇中心卫生院提升基层综合服务能力及医养结合示范项目地块</w:t>
      </w:r>
      <w:r>
        <w:rPr>
          <w:rFonts w:hint="eastAsia" w:ascii="仿宋_GB2312" w:hAnsi="仿宋_GB2312" w:eastAsia="仿宋_GB2312" w:cs="仿宋_GB2312"/>
          <w:sz w:val="32"/>
          <w:szCs w:val="32"/>
          <w:lang w:eastAsia="zh-CN"/>
        </w:rPr>
        <w:t>范围内房屋征收工作，</w:t>
      </w:r>
      <w:r>
        <w:rPr>
          <w:rFonts w:hint="eastAsia" w:ascii="仿宋_GB2312" w:hAnsi="仿宋_GB2312" w:eastAsia="仿宋_GB2312" w:cs="仿宋_GB2312"/>
          <w:sz w:val="32"/>
          <w:szCs w:val="32"/>
          <w:lang w:val="en-US" w:eastAsia="zh-CN"/>
        </w:rPr>
        <w:t>依法对征收范围内的房屋的区位、用途、结构、建筑面积进行调查、认定和处理，</w:t>
      </w:r>
      <w:r>
        <w:rPr>
          <w:rFonts w:hint="default" w:ascii="Times New Roman" w:hAnsi="Times New Roman" w:eastAsia="仿宋_GB2312" w:cs="Times New Roman"/>
          <w:color w:val="auto"/>
          <w:sz w:val="32"/>
          <w:szCs w:val="32"/>
          <w:shd w:val="clear" w:color="auto" w:fill="FFFFFF"/>
        </w:rPr>
        <w:t>对认定为合法的给予补偿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结合沙坡头区实际形成了初稿，先后征求了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市财政局、住建局、自然资源局，镇罗镇人民政府</w:t>
      </w:r>
      <w:r>
        <w:rPr>
          <w:rFonts w:hint="eastAsia" w:ascii="仿宋_GB2312" w:hAnsi="仿宋_GB2312" w:eastAsia="仿宋_GB2312" w:cs="仿宋_GB2312"/>
          <w:sz w:val="32"/>
          <w:szCs w:val="32"/>
        </w:rPr>
        <w:t>等单位意见</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，并按照意见建议进行了修改完善，形成了</w:t>
      </w:r>
      <w:r>
        <w:rPr>
          <w:rFonts w:hint="eastAsia" w:ascii="仿宋_GB2312" w:hAnsi="仿宋_GB2312" w:eastAsia="仿宋_GB2312" w:cs="仿宋_GB2312"/>
          <w:sz w:val="32"/>
          <w:szCs w:val="32"/>
          <w:lang w:eastAsia="zh-CN"/>
        </w:rPr>
        <w:t>《沙坡头区镇罗镇中心卫生院提升基层综合服务能力及医养结合示范项目房屋征收与补偿安置方案（征求意见稿）》</w:t>
      </w:r>
      <w:r>
        <w:rPr>
          <w:rFonts w:hint="eastAsia" w:ascii="仿宋_GB2312" w:hAnsi="仿宋_GB2312" w:eastAsia="仿宋_GB2312" w:cs="仿宋_GB2312"/>
          <w:sz w:val="32"/>
          <w:szCs w:val="32"/>
          <w:lang w:val="en-US" w:eastAsia="zh-CN"/>
        </w:rPr>
        <w:t>，待</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专题</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、常务会</w:t>
      </w:r>
      <w:r>
        <w:rPr>
          <w:rFonts w:hint="eastAsia" w:ascii="仿宋_GB2312" w:hAnsi="仿宋_GB2312" w:eastAsia="仿宋_GB2312" w:cs="仿宋_GB2312"/>
          <w:sz w:val="32"/>
          <w:szCs w:val="32"/>
        </w:rPr>
        <w:t>审议</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政府文件印发。</w:t>
      </w:r>
    </w:p>
    <w:p w14:paraId="2DB2DA1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outlineLvl w:val="9"/>
        <w:rPr>
          <w:rFonts w:hint="eastAsia" w:ascii="黑体" w:hAnsi="宋体" w:eastAsia="黑体" w:cs="黑体"/>
          <w:sz w:val="31"/>
          <w:szCs w:val="31"/>
          <w:lang w:eastAsia="zh-CN"/>
        </w:rPr>
      </w:pPr>
      <w:r>
        <w:rPr>
          <w:rFonts w:hint="eastAsia" w:ascii="黑体" w:hAnsi="宋体" w:eastAsia="黑体" w:cs="黑体"/>
          <w:sz w:val="31"/>
          <w:szCs w:val="31"/>
          <w:lang w:eastAsia="zh-CN"/>
        </w:rPr>
        <w:t>三、主要内容</w:t>
      </w:r>
    </w:p>
    <w:p w14:paraId="7EF02A0F">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《沙坡头区镇罗镇中心卫生院提升基层综合服务能力及医养结合示范项目房屋征收与补偿安置方案（征求意见稿）》</w:t>
      </w:r>
      <w:r>
        <w:rPr>
          <w:rFonts w:hint="default"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lang w:val="en-US" w:eastAsia="zh-CN"/>
        </w:rPr>
        <w:t>十四项</w:t>
      </w:r>
      <w:r>
        <w:rPr>
          <w:rFonts w:hint="default" w:ascii="仿宋_GB2312" w:hAnsi="仿宋_GB2312" w:eastAsia="仿宋_GB2312" w:cs="仿宋_GB2312"/>
          <w:sz w:val="32"/>
          <w:szCs w:val="32"/>
          <w:lang w:val="en-US" w:eastAsia="zh-CN"/>
        </w:rPr>
        <w:t>，主要明确了</w:t>
      </w:r>
      <w:r>
        <w:rPr>
          <w:rFonts w:hint="eastAsia" w:ascii="仿宋_GB2312" w:hAnsi="仿宋_GB2312" w:eastAsia="仿宋_GB2312" w:cs="仿宋_GB2312"/>
          <w:sz w:val="32"/>
          <w:szCs w:val="32"/>
          <w:lang w:val="en-US" w:eastAsia="zh-CN"/>
        </w:rPr>
        <w:t>本征收项目征收范围、征收标准、签约日期、征收过程规范以及具体要求</w:t>
      </w:r>
      <w:r>
        <w:rPr>
          <w:rFonts w:hint="default" w:ascii="仿宋_GB2312" w:hAnsi="仿宋_GB2312" w:eastAsia="仿宋_GB2312" w:cs="仿宋_GB2312"/>
          <w:sz w:val="32"/>
          <w:szCs w:val="32"/>
          <w:lang w:val="en-US" w:eastAsia="zh-CN"/>
        </w:rPr>
        <w:t>等内容。</w:t>
      </w:r>
    </w:p>
    <w:p w14:paraId="07C0DA74">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697A721F">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hAnsi="Times New Roman" w:cs="Times New Roman"/>
          <w:sz w:val="31"/>
          <w:szCs w:val="31"/>
          <w:lang w:val="en-US" w:eastAsia="zh-CN"/>
        </w:rPr>
      </w:pPr>
    </w:p>
    <w:p w14:paraId="123E2F25">
      <w:pPr>
        <w:keepNext w:val="0"/>
        <w:keepLines w:val="0"/>
        <w:pageBreakBefore w:val="0"/>
        <w:kinsoku/>
        <w:wordWrap/>
        <w:overflowPunct/>
        <w:topLinePunct w:val="0"/>
        <w:autoSpaceDE/>
        <w:autoSpaceDN/>
        <w:bidi w:val="0"/>
        <w:adjustRightInd/>
        <w:snapToGrid/>
        <w:spacing w:line="560" w:lineRule="exact"/>
        <w:jc w:val="left"/>
        <w:textAlignment w:val="auto"/>
      </w:pPr>
    </w:p>
    <w:p w14:paraId="5915650F"/>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2E1MThlOTBmNWNiMDQwYTUyOWQzNTY5YjgyNDgifQ=="/>
  </w:docVars>
  <w:rsids>
    <w:rsidRoot w:val="00000000"/>
    <w:rsid w:val="1BBF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ind w:left="420"/>
      <w:jc w:val="both"/>
    </w:pPr>
    <w:rPr>
      <w:rFonts w:ascii="仿宋_GB2312" w:hAnsi="Calibri" w:eastAsia="仿宋_GB2312" w:cs="Times New Roman"/>
      <w:kern w:val="2"/>
      <w:sz w:val="32"/>
      <w:szCs w:val="24"/>
      <w:lang w:val="en-US" w:eastAsia="zh-CN" w:bidi="ar-SA"/>
    </w:rPr>
  </w:style>
  <w:style w:type="paragraph" w:styleId="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4">
    <w:name w:val="Body Text First Indent 2"/>
    <w:basedOn w:val="2"/>
    <w:qFormat/>
    <w:uiPriority w:val="0"/>
    <w:pPr>
      <w:widowControl w:val="0"/>
      <w:spacing w:after="120"/>
      <w:ind w:left="420" w:leftChars="200" w:firstLine="420" w:firstLineChars="200"/>
      <w:jc w:val="both"/>
    </w:pPr>
    <w:rPr>
      <w:rFonts w:ascii="Times New Roman"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苦柚</cp:lastModifiedBy>
  <dcterms:modified xsi:type="dcterms:W3CDTF">2024-10-17T09:22:36Z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31A2AC9DA18847A0B0F39E9AF96B1DB4_13</vt:lpwstr>
  </property>
</Properties>
</file>